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87" w:rsidRDefault="001F5387" w:rsidP="00CD000B">
      <w:pPr>
        <w:contextualSpacing/>
        <w:rPr>
          <w:rFonts w:ascii="Cambria" w:hAnsi="Cambria"/>
          <w:b/>
          <w:smallCaps/>
          <w:sz w:val="36"/>
          <w:szCs w:val="36"/>
          <w:lang w:val="en-US"/>
        </w:rPr>
      </w:pPr>
      <w:r w:rsidRPr="001F5387">
        <w:rPr>
          <w:rFonts w:ascii="Cambria" w:hAnsi="Cambria"/>
          <w:b/>
          <w:smallCaps/>
          <w:sz w:val="36"/>
          <w:szCs w:val="36"/>
          <w:lang w:val="en-US"/>
        </w:rPr>
        <w:t xml:space="preserve">Jerzy Semkow Polish Sinfonia Iuventus Orchestra </w:t>
      </w:r>
    </w:p>
    <w:p w:rsidR="001F5387" w:rsidRPr="001F5387" w:rsidRDefault="001F5387" w:rsidP="001F5387">
      <w:pPr>
        <w:contextualSpacing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  <w:r w:rsidRPr="001F5387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  <w:t xml:space="preserve">AUDITION PROGRAMME </w:t>
      </w:r>
    </w:p>
    <w:p w:rsidR="00CC3862" w:rsidRDefault="00CC3862" w:rsidP="00CD000B">
      <w:pPr>
        <w:contextualSpacing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</w:p>
    <w:p w:rsidR="009E6426" w:rsidRDefault="009E6426" w:rsidP="00CC3862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>6 DECEMBER</w:t>
      </w:r>
      <w:r w:rsidR="00CC3862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2022</w:t>
      </w:r>
      <w:r w:rsidR="00CC3862" w:rsidRPr="00FE1013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 </w:t>
      </w:r>
    </w:p>
    <w:p w:rsidR="009E6426" w:rsidRDefault="009E6426" w:rsidP="00CC3862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9D4E78" w:rsidRPr="009D4E78" w:rsidRDefault="009D4E78" w:rsidP="00337D8E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337D8E" w:rsidRPr="00AC10E1" w:rsidRDefault="001F5387" w:rsidP="00337D8E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>VIOLIN</w:t>
      </w:r>
      <w:r w:rsidR="00337D8E" w:rsidRPr="00AC10E1">
        <w:rPr>
          <w:rFonts w:ascii="Cambria" w:hAnsi="Cambria"/>
          <w:b/>
          <w:sz w:val="28"/>
          <w:szCs w:val="28"/>
        </w:rPr>
        <w:t xml:space="preserve"> TUTTI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1F5387">
        <w:rPr>
          <w:rFonts w:ascii="Cambria" w:hAnsi="Cambria"/>
          <w:b/>
          <w:sz w:val="28"/>
          <w:szCs w:val="28"/>
        </w:rPr>
        <w:t>1) The first movement of one of the following concertos (with cadenza):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W. A. Mozart - Violin Concerto No. 3 in G major KV 216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W. A. Mozart - Violin Concerto No. 4 in D major KV 218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W. A. Mozart - Violin Concerto No. 5 in A major KV 219</w:t>
      </w: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1F5387" w:rsidRPr="001F5387" w:rsidRDefault="001F5387" w:rsidP="001F5387">
      <w:pPr>
        <w:pStyle w:val="NormalnyWeb"/>
        <w:shd w:val="clear" w:color="auto" w:fill="FFFFFF"/>
        <w:rPr>
          <w:rFonts w:ascii="Cambria" w:hAnsi="Cambria"/>
          <w:b/>
          <w:sz w:val="28"/>
          <w:szCs w:val="28"/>
        </w:rPr>
      </w:pPr>
      <w:r w:rsidRPr="001F5387">
        <w:rPr>
          <w:rFonts w:ascii="Cambria" w:hAnsi="Cambria"/>
          <w:b/>
          <w:sz w:val="28"/>
          <w:szCs w:val="28"/>
        </w:rPr>
        <w:t>3) orchestral excerpts: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F. Mendelssohn - Midsummer Night's Dream op. 61 Scherzo - bars 17-99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J. Brah</w:t>
      </w:r>
      <w:r w:rsidR="00055F9B">
        <w:rPr>
          <w:rFonts w:ascii="Cambria" w:hAnsi="Cambria"/>
          <w:sz w:val="28"/>
          <w:szCs w:val="28"/>
        </w:rPr>
        <w:t>ms - Symphony No. 4 in E minor o</w:t>
      </w:r>
      <w:r w:rsidRPr="001F5387">
        <w:rPr>
          <w:rFonts w:ascii="Cambria" w:hAnsi="Cambria"/>
          <w:sz w:val="28"/>
          <w:szCs w:val="28"/>
        </w:rPr>
        <w:t>p. 98, Part III - bars 1-63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 xml:space="preserve">- W. A. Mozart - Symphony </w:t>
      </w:r>
      <w:r w:rsidR="00055F9B">
        <w:rPr>
          <w:rFonts w:ascii="Cambria" w:hAnsi="Cambria"/>
          <w:sz w:val="28"/>
          <w:szCs w:val="28"/>
        </w:rPr>
        <w:t>No. 39 in E flat major KV 543, P</w:t>
      </w:r>
      <w:r w:rsidRPr="001F5387">
        <w:rPr>
          <w:rFonts w:ascii="Cambria" w:hAnsi="Cambria"/>
          <w:sz w:val="28"/>
          <w:szCs w:val="28"/>
        </w:rPr>
        <w:t>art IV - bars 1-78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J. Brah</w:t>
      </w:r>
      <w:r w:rsidR="00055F9B">
        <w:rPr>
          <w:rFonts w:ascii="Cambria" w:hAnsi="Cambria"/>
          <w:sz w:val="28"/>
          <w:szCs w:val="28"/>
        </w:rPr>
        <w:t>ms - Symphony No. 4 in E minor o</w:t>
      </w:r>
      <w:r w:rsidRPr="001F5387">
        <w:rPr>
          <w:rFonts w:ascii="Cambria" w:hAnsi="Cambria"/>
          <w:sz w:val="28"/>
          <w:szCs w:val="28"/>
        </w:rPr>
        <w:t>p. 98, Part IV - bars 33-80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R. Strauss - Don Juan op. 20 - from the beginning to the letter D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 xml:space="preserve">- E. Grieg - "Peer Gynt" Suite no. 2 op. 55 - Song of Solvejga - bars 9-37 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L. van Beet</w:t>
      </w:r>
      <w:r w:rsidR="00055F9B">
        <w:rPr>
          <w:rFonts w:ascii="Cambria" w:hAnsi="Cambria"/>
          <w:sz w:val="28"/>
          <w:szCs w:val="28"/>
        </w:rPr>
        <w:t>hoven - Symphony No. 4 op. 60, P</w:t>
      </w:r>
      <w:r w:rsidRPr="001F5387">
        <w:rPr>
          <w:rFonts w:ascii="Cambria" w:hAnsi="Cambria"/>
          <w:sz w:val="28"/>
          <w:szCs w:val="28"/>
        </w:rPr>
        <w:t>art IV - bars 1-15</w:t>
      </w:r>
    </w:p>
    <w:p w:rsidR="00FC5343" w:rsidRDefault="00FC5343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1F5387" w:rsidRDefault="001F5387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E6426" w:rsidRDefault="009E6426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D4E78" w:rsidRPr="00022677" w:rsidRDefault="001F5387" w:rsidP="00022677">
      <w:pPr>
        <w:rPr>
          <w:rFonts w:ascii="Cambria" w:hAnsi="Cambria"/>
          <w:b/>
          <w:sz w:val="28"/>
        </w:rPr>
      </w:pPr>
      <w:bookmarkStart w:id="0" w:name="_GoBack"/>
      <w:bookmarkEnd w:id="0"/>
      <w:r>
        <w:rPr>
          <w:rFonts w:ascii="Cambria" w:hAnsi="Cambria"/>
          <w:b/>
          <w:sz w:val="28"/>
        </w:rPr>
        <w:lastRenderedPageBreak/>
        <w:t>VIOLIN</w:t>
      </w:r>
      <w:r w:rsidR="00FC5343">
        <w:rPr>
          <w:rFonts w:ascii="Cambria" w:hAnsi="Cambria"/>
          <w:b/>
          <w:sz w:val="28"/>
        </w:rPr>
        <w:t xml:space="preserve"> – </w:t>
      </w:r>
      <w:r>
        <w:rPr>
          <w:rFonts w:ascii="Cambria" w:hAnsi="Cambria"/>
          <w:b/>
          <w:sz w:val="28"/>
        </w:rPr>
        <w:t>CONCERTMASTER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1F5387">
        <w:rPr>
          <w:rFonts w:ascii="Cambria" w:hAnsi="Cambria"/>
          <w:b/>
          <w:bCs/>
          <w:sz w:val="28"/>
          <w:szCs w:val="28"/>
        </w:rPr>
        <w:t>1st stage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1F5387">
        <w:rPr>
          <w:rFonts w:ascii="Cambria" w:hAnsi="Cambria"/>
          <w:b/>
          <w:sz w:val="28"/>
          <w:szCs w:val="28"/>
        </w:rPr>
        <w:t>1) The first movement of one of the following concertos (with cadenza):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W. A. Mozart - Violin Concerto No. 3 in G major KV 216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W. A. Mozart - Violin Concerto No. 4 in D major KV 218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W. A. Mozart - Violin Concerto No. 5 in A major KV 219</w:t>
      </w: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1F5387" w:rsidRPr="001F5387" w:rsidRDefault="00DC3349" w:rsidP="001F5387">
      <w:pPr>
        <w:pStyle w:val="NormalnyWeb"/>
        <w:shd w:val="clear" w:color="auto" w:fill="FFFFFF"/>
        <w:contextualSpacing/>
        <w:rPr>
          <w:rFonts w:ascii="Cambria" w:hAnsi="Cambria"/>
          <w:sz w:val="28"/>
          <w:szCs w:val="28"/>
        </w:rPr>
      </w:pPr>
      <w:r w:rsidRPr="00DC3349">
        <w:rPr>
          <w:rFonts w:ascii="Cambria" w:hAnsi="Cambria"/>
          <w:b/>
          <w:sz w:val="28"/>
          <w:szCs w:val="28"/>
        </w:rPr>
        <w:t>2)</w:t>
      </w:r>
      <w:r w:rsidR="001F5387" w:rsidRPr="001F5387">
        <w:rPr>
          <w:rFonts w:ascii="Cambria" w:hAnsi="Cambria"/>
          <w:sz w:val="28"/>
          <w:szCs w:val="28"/>
        </w:rPr>
        <w:t xml:space="preserve"> J. S. Bach - 2 contrasting movements or Tempo di ciaccona for solo violin, BWV 1001-1006</w:t>
      </w:r>
    </w:p>
    <w:p w:rsid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9D4E78" w:rsidRPr="00DC3349" w:rsidRDefault="009D4E78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1F5387" w:rsidRPr="001F5387" w:rsidRDefault="001F5387" w:rsidP="001F5387">
      <w:pPr>
        <w:pStyle w:val="NormalnyWeb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1F5387">
        <w:rPr>
          <w:rFonts w:ascii="Cambria" w:hAnsi="Cambria"/>
          <w:b/>
          <w:sz w:val="28"/>
          <w:szCs w:val="28"/>
        </w:rPr>
        <w:t>3) orchestral excerpts: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W. A. Mozart - Symphony No. 39 in E flat major KV 543</w:t>
      </w:r>
      <w:r>
        <w:rPr>
          <w:rFonts w:ascii="Cambria" w:hAnsi="Cambria"/>
          <w:sz w:val="28"/>
          <w:szCs w:val="28"/>
        </w:rPr>
        <w:t>,</w:t>
      </w:r>
      <w:r w:rsidRPr="001F538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</w:t>
      </w:r>
      <w:r w:rsidRPr="001F5387">
        <w:rPr>
          <w:rFonts w:ascii="Cambria" w:hAnsi="Cambria"/>
          <w:sz w:val="28"/>
          <w:szCs w:val="28"/>
        </w:rPr>
        <w:t>art IV - bars 1-78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J. Brah</w:t>
      </w:r>
      <w:r>
        <w:rPr>
          <w:rFonts w:ascii="Cambria" w:hAnsi="Cambria"/>
          <w:sz w:val="28"/>
          <w:szCs w:val="28"/>
        </w:rPr>
        <w:t>ms - Symphony No. 4 in E minor o</w:t>
      </w:r>
      <w:r w:rsidRPr="001F5387">
        <w:rPr>
          <w:rFonts w:ascii="Cambria" w:hAnsi="Cambria"/>
          <w:sz w:val="28"/>
          <w:szCs w:val="28"/>
        </w:rPr>
        <w:t>p. 98, Part III - bars 1-63</w:t>
      </w:r>
    </w:p>
    <w:p w:rsidR="001F5387" w:rsidRPr="001F5387" w:rsidRDefault="001F5387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1F5387">
        <w:rPr>
          <w:rFonts w:ascii="Cambria" w:hAnsi="Cambria"/>
          <w:sz w:val="28"/>
          <w:szCs w:val="28"/>
        </w:rPr>
        <w:t>- J. Brah</w:t>
      </w:r>
      <w:r>
        <w:rPr>
          <w:rFonts w:ascii="Cambria" w:hAnsi="Cambria"/>
          <w:sz w:val="28"/>
          <w:szCs w:val="28"/>
        </w:rPr>
        <w:t>ms - Symphony No. 4 in E minor o</w:t>
      </w:r>
      <w:r w:rsidRPr="001F5387">
        <w:rPr>
          <w:rFonts w:ascii="Cambria" w:hAnsi="Cambria"/>
          <w:sz w:val="28"/>
          <w:szCs w:val="28"/>
        </w:rPr>
        <w:t>p. 98, Part IV - bars 33-80</w:t>
      </w:r>
    </w:p>
    <w:p w:rsidR="001F5387" w:rsidRPr="001F5387" w:rsidRDefault="00055F9B" w:rsidP="001F5387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R. Strauss - Don Juan o</w:t>
      </w:r>
      <w:r w:rsidR="001F5387" w:rsidRPr="001F5387">
        <w:rPr>
          <w:rFonts w:ascii="Cambria" w:hAnsi="Cambria"/>
          <w:sz w:val="28"/>
          <w:szCs w:val="28"/>
        </w:rPr>
        <w:t>p. 20 - from the beginning to the letter D</w:t>
      </w:r>
    </w:p>
    <w:p w:rsidR="00DC3349" w:rsidRPr="00DC3349" w:rsidRDefault="00DC3349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</w:p>
    <w:p w:rsidR="00DC3349" w:rsidRPr="00DC3349" w:rsidRDefault="00055F9B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2nd stage</w:t>
      </w:r>
    </w:p>
    <w:p w:rsidR="00055F9B" w:rsidRPr="001F5387" w:rsidRDefault="00055F9B" w:rsidP="00055F9B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1F5387">
        <w:rPr>
          <w:rFonts w:ascii="Cambria" w:hAnsi="Cambria"/>
          <w:b/>
          <w:sz w:val="28"/>
          <w:szCs w:val="28"/>
        </w:rPr>
        <w:t>1) The first movement of one of the following concertos (with cadenza):</w:t>
      </w:r>
    </w:p>
    <w:p w:rsidR="00055F9B" w:rsidRPr="00055F9B" w:rsidRDefault="00055F9B" w:rsidP="00055F9B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055F9B">
        <w:rPr>
          <w:rFonts w:ascii="Cambria" w:hAnsi="Cambria"/>
          <w:sz w:val="28"/>
          <w:szCs w:val="28"/>
        </w:rPr>
        <w:t>- L. van Beethoven - Violin concerto in D major op. 61</w:t>
      </w:r>
    </w:p>
    <w:p w:rsidR="00055F9B" w:rsidRPr="00055F9B" w:rsidRDefault="00055F9B" w:rsidP="00055F9B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055F9B">
        <w:rPr>
          <w:rFonts w:ascii="Cambria" w:hAnsi="Cambria"/>
          <w:sz w:val="28"/>
          <w:szCs w:val="28"/>
        </w:rPr>
        <w:t>- J. Brahms - Violin concerto in D major op. 77</w:t>
      </w:r>
    </w:p>
    <w:p w:rsidR="00055F9B" w:rsidRPr="00055F9B" w:rsidRDefault="00055F9B" w:rsidP="00055F9B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055F9B">
        <w:rPr>
          <w:rFonts w:ascii="Cambria" w:hAnsi="Cambria"/>
          <w:sz w:val="28"/>
          <w:szCs w:val="28"/>
        </w:rPr>
        <w:t>- P. Tchaikovsky - Violin concerto in D major op. 35</w:t>
      </w:r>
    </w:p>
    <w:p w:rsidR="00055F9B" w:rsidRPr="00055F9B" w:rsidRDefault="00055F9B" w:rsidP="00055F9B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055F9B">
        <w:rPr>
          <w:rFonts w:ascii="Cambria" w:hAnsi="Cambria"/>
          <w:sz w:val="28"/>
          <w:szCs w:val="28"/>
        </w:rPr>
        <w:t>- M. Karłowicz - Violin concerto in A major op. 8</w:t>
      </w:r>
    </w:p>
    <w:p w:rsidR="00DC3349" w:rsidRPr="00055F9B" w:rsidRDefault="00055F9B" w:rsidP="00DC3349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055F9B">
        <w:rPr>
          <w:rFonts w:ascii="Cambria" w:hAnsi="Cambria"/>
          <w:sz w:val="28"/>
          <w:szCs w:val="28"/>
        </w:rPr>
        <w:t>- J. Sibelius - Vi</w:t>
      </w:r>
      <w:r>
        <w:rPr>
          <w:rFonts w:ascii="Cambria" w:hAnsi="Cambria"/>
          <w:sz w:val="28"/>
          <w:szCs w:val="28"/>
        </w:rPr>
        <w:t>olin concerto in D minor op. 47</w:t>
      </w:r>
      <w:r w:rsidR="00CC3862" w:rsidRPr="00CC3862">
        <w:rPr>
          <w:rFonts w:ascii="Cambria" w:hAnsi="Cambria"/>
          <w:sz w:val="28"/>
          <w:szCs w:val="28"/>
        </w:rPr>
        <w:br/>
      </w:r>
    </w:p>
    <w:p w:rsidR="00055F9B" w:rsidRPr="00055F9B" w:rsidRDefault="00055F9B" w:rsidP="00055F9B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</w:rPr>
      </w:pPr>
      <w:r w:rsidRPr="00055F9B">
        <w:rPr>
          <w:rFonts w:ascii="Cambria" w:hAnsi="Cambria"/>
          <w:b/>
          <w:sz w:val="28"/>
          <w:szCs w:val="28"/>
        </w:rPr>
        <w:t>2) solo orchestral fragments:</w:t>
      </w:r>
    </w:p>
    <w:p w:rsidR="00055F9B" w:rsidRPr="00055F9B" w:rsidRDefault="00055F9B" w:rsidP="00055F9B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055F9B">
        <w:rPr>
          <w:rFonts w:ascii="Cambria" w:hAnsi="Cambria"/>
          <w:sz w:val="28"/>
          <w:szCs w:val="28"/>
        </w:rPr>
        <w:t>- M. Rimsky-Korsakov - "Scheherazade" - indicated solo parts</w:t>
      </w:r>
    </w:p>
    <w:p w:rsidR="00055F9B" w:rsidRPr="00055F9B" w:rsidRDefault="00055F9B" w:rsidP="00055F9B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055F9B">
        <w:rPr>
          <w:rFonts w:ascii="Cambria" w:hAnsi="Cambria"/>
          <w:sz w:val="28"/>
          <w:szCs w:val="28"/>
        </w:rPr>
        <w:t>- J. Brah</w:t>
      </w:r>
      <w:r>
        <w:rPr>
          <w:rFonts w:ascii="Cambria" w:hAnsi="Cambria"/>
          <w:sz w:val="28"/>
          <w:szCs w:val="28"/>
        </w:rPr>
        <w:t>ms - Symphony No. 1 in C minor o</w:t>
      </w:r>
      <w:r w:rsidRPr="00055F9B">
        <w:rPr>
          <w:rFonts w:ascii="Cambria" w:hAnsi="Cambria"/>
          <w:sz w:val="28"/>
          <w:szCs w:val="28"/>
        </w:rPr>
        <w:t>p. 68 - solo from the second movement</w:t>
      </w:r>
    </w:p>
    <w:p w:rsidR="00055F9B" w:rsidRPr="00055F9B" w:rsidRDefault="00055F9B" w:rsidP="00055F9B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055F9B">
        <w:rPr>
          <w:rFonts w:ascii="Cambria" w:hAnsi="Cambria"/>
          <w:sz w:val="28"/>
          <w:szCs w:val="28"/>
        </w:rPr>
        <w:t>- J. S. Bach - Aria "Erbarme dich" from St. Matthew Passion - solo part</w:t>
      </w:r>
    </w:p>
    <w:p w:rsidR="00CC3862" w:rsidRPr="009D4E78" w:rsidRDefault="00CC3862" w:rsidP="00055F9B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</w:p>
    <w:sectPr w:rsidR="00CC3862" w:rsidRPr="009D4E78" w:rsidSect="00504871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05" w:rsidRDefault="00C84405" w:rsidP="00504871">
      <w:pPr>
        <w:spacing w:after="0" w:line="240" w:lineRule="auto"/>
      </w:pPr>
      <w:r>
        <w:separator/>
      </w:r>
    </w:p>
  </w:endnote>
  <w:end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05" w:rsidRDefault="00C84405" w:rsidP="00504871">
      <w:pPr>
        <w:spacing w:after="0" w:line="240" w:lineRule="auto"/>
      </w:pPr>
      <w:r>
        <w:separator/>
      </w:r>
    </w:p>
  </w:footnote>
  <w:foot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F0"/>
    <w:rsid w:val="00022677"/>
    <w:rsid w:val="0004495E"/>
    <w:rsid w:val="00055F9B"/>
    <w:rsid w:val="00074987"/>
    <w:rsid w:val="00081819"/>
    <w:rsid w:val="00107B7D"/>
    <w:rsid w:val="00117C54"/>
    <w:rsid w:val="00176EAF"/>
    <w:rsid w:val="001F5387"/>
    <w:rsid w:val="002232F0"/>
    <w:rsid w:val="00337D8E"/>
    <w:rsid w:val="00376A86"/>
    <w:rsid w:val="003A7110"/>
    <w:rsid w:val="00405039"/>
    <w:rsid w:val="004318E3"/>
    <w:rsid w:val="00437013"/>
    <w:rsid w:val="004513C2"/>
    <w:rsid w:val="00463C21"/>
    <w:rsid w:val="00504871"/>
    <w:rsid w:val="00571D1C"/>
    <w:rsid w:val="005B687A"/>
    <w:rsid w:val="005D17B6"/>
    <w:rsid w:val="005D3682"/>
    <w:rsid w:val="005E6E9E"/>
    <w:rsid w:val="00635A5D"/>
    <w:rsid w:val="00654E7D"/>
    <w:rsid w:val="006B34C0"/>
    <w:rsid w:val="006D7637"/>
    <w:rsid w:val="00711C83"/>
    <w:rsid w:val="00722524"/>
    <w:rsid w:val="00742D6A"/>
    <w:rsid w:val="00756E4D"/>
    <w:rsid w:val="00763096"/>
    <w:rsid w:val="00803B41"/>
    <w:rsid w:val="00854FF7"/>
    <w:rsid w:val="008612B8"/>
    <w:rsid w:val="008A4C35"/>
    <w:rsid w:val="00942D1C"/>
    <w:rsid w:val="009A1DDE"/>
    <w:rsid w:val="009D4E78"/>
    <w:rsid w:val="009E6426"/>
    <w:rsid w:val="009E73B9"/>
    <w:rsid w:val="00A62D9E"/>
    <w:rsid w:val="00AC10E1"/>
    <w:rsid w:val="00AE4069"/>
    <w:rsid w:val="00AF271C"/>
    <w:rsid w:val="00B15C01"/>
    <w:rsid w:val="00B66F35"/>
    <w:rsid w:val="00B7464F"/>
    <w:rsid w:val="00B97711"/>
    <w:rsid w:val="00BC6217"/>
    <w:rsid w:val="00BD0F88"/>
    <w:rsid w:val="00C46722"/>
    <w:rsid w:val="00C84405"/>
    <w:rsid w:val="00CA2D7D"/>
    <w:rsid w:val="00CC3862"/>
    <w:rsid w:val="00CD000B"/>
    <w:rsid w:val="00D14286"/>
    <w:rsid w:val="00D656D5"/>
    <w:rsid w:val="00D9509C"/>
    <w:rsid w:val="00DC3349"/>
    <w:rsid w:val="00DE0F93"/>
    <w:rsid w:val="00E17750"/>
    <w:rsid w:val="00E17BE8"/>
    <w:rsid w:val="00ED2D3B"/>
    <w:rsid w:val="00F11994"/>
    <w:rsid w:val="00F3477A"/>
    <w:rsid w:val="00F730DB"/>
    <w:rsid w:val="00FC49F4"/>
    <w:rsid w:val="00FC5343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6A14-081E-4F32-9112-3DC48F0D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F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2F0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rsid w:val="002232F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21"/>
    <w:rPr>
      <w:rFonts w:ascii="Segoe UI" w:eastAsia="Calibri" w:hAnsi="Segoe UI" w:cs="Segoe UI"/>
      <w:color w:val="000000"/>
      <w:sz w:val="18"/>
      <w:szCs w:val="18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Jacek Wachnik</cp:lastModifiedBy>
  <cp:revision>9</cp:revision>
  <cp:lastPrinted>2019-09-27T06:44:00Z</cp:lastPrinted>
  <dcterms:created xsi:type="dcterms:W3CDTF">2022-06-03T15:31:00Z</dcterms:created>
  <dcterms:modified xsi:type="dcterms:W3CDTF">2022-11-09T13:26:00Z</dcterms:modified>
</cp:coreProperties>
</file>