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5" w:rsidRPr="00151055" w:rsidRDefault="008A4C35" w:rsidP="008A4C35">
      <w:pPr>
        <w:pStyle w:val="Bezodstpw"/>
        <w:rPr>
          <w:rFonts w:ascii="Cambria" w:hAnsi="Cambria"/>
          <w:b/>
          <w:sz w:val="36"/>
          <w:szCs w:val="36"/>
        </w:rPr>
      </w:pPr>
      <w:r w:rsidRPr="00151055">
        <w:rPr>
          <w:rFonts w:ascii="Cambria" w:hAnsi="Cambria"/>
          <w:b/>
          <w:smallCaps/>
          <w:sz w:val="36"/>
          <w:szCs w:val="36"/>
        </w:rPr>
        <w:t>Polska Orkiestra Sinfonia Iuventus Im. Jerzego Semkowa</w:t>
      </w:r>
      <w:r w:rsidRPr="00151055">
        <w:rPr>
          <w:rFonts w:ascii="Cambria" w:hAnsi="Cambria"/>
          <w:b/>
          <w:sz w:val="36"/>
          <w:szCs w:val="36"/>
        </w:rPr>
        <w:t xml:space="preserve"> </w:t>
      </w:r>
    </w:p>
    <w:p w:rsidR="00FE1013" w:rsidRDefault="00CD000B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>PROGRAM PRZESŁ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  <w:lang w:val="de-DE"/>
        </w:rPr>
        <w:t>UCHA</w:t>
      </w:r>
      <w:r w:rsidRPr="008A4C35"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  <w:t xml:space="preserve">Ń </w:t>
      </w:r>
    </w:p>
    <w:p w:rsidR="00CC3862" w:rsidRDefault="00CC3862" w:rsidP="00CD000B">
      <w:pPr>
        <w:contextualSpacing/>
        <w:rPr>
          <w:rFonts w:ascii="Cambria" w:eastAsia="Cambria" w:hAnsi="Cambria" w:cs="Cambria"/>
          <w:b/>
          <w:bCs/>
          <w:color w:val="2E74B5" w:themeColor="accent1" w:themeShade="BF"/>
          <w:sz w:val="28"/>
          <w:szCs w:val="28"/>
        </w:rPr>
      </w:pPr>
    </w:p>
    <w:p w:rsidR="00CC3862" w:rsidRDefault="00E44BA8" w:rsidP="00CC3862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11 PAŹDZIERNIKA</w:t>
      </w:r>
      <w:r w:rsidR="00CC3862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2022</w:t>
      </w:r>
      <w:r w:rsidR="00CC3862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9D4E78" w:rsidRDefault="009D4E78" w:rsidP="00CC3862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6D0C18" w:rsidRDefault="00CC3862" w:rsidP="006D0C18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ALTÓWKI</w:t>
      </w:r>
      <w:r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6D0C18" w:rsidRPr="006D0C18" w:rsidRDefault="006D0C18" w:rsidP="006D0C18">
      <w:pPr>
        <w:contextualSpacing/>
        <w:rPr>
          <w:rFonts w:ascii="Cambria" w:hAnsi="Cambria"/>
          <w:b/>
          <w:sz w:val="28"/>
          <w:szCs w:val="28"/>
        </w:rPr>
      </w:pPr>
    </w:p>
    <w:p w:rsidR="006D0C18" w:rsidRDefault="009D4E78" w:rsidP="006D0C18">
      <w:pPr>
        <w:contextualSpacing/>
        <w:rPr>
          <w:rFonts w:ascii="Cambria" w:hAnsi="Cambria"/>
          <w:b/>
          <w:sz w:val="28"/>
          <w:szCs w:val="28"/>
        </w:rPr>
      </w:pPr>
      <w:r w:rsidRPr="009D4E78">
        <w:rPr>
          <w:rFonts w:ascii="Cambria" w:hAnsi="Cambria"/>
          <w:b/>
          <w:sz w:val="28"/>
          <w:szCs w:val="28"/>
        </w:rPr>
        <w:t>1) pierwsza część jednego z następujących koncertów (z kadencją):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CC3862" w:rsidRPr="00337D8E">
        <w:rPr>
          <w:rFonts w:ascii="Cambria" w:hAnsi="Cambria"/>
          <w:sz w:val="28"/>
          <w:szCs w:val="28"/>
        </w:rPr>
        <w:t>F. A. Hoffmeister – Koncert</w:t>
      </w:r>
      <w:r w:rsidR="00722524">
        <w:rPr>
          <w:rFonts w:ascii="Cambria" w:hAnsi="Cambria"/>
          <w:sz w:val="28"/>
          <w:szCs w:val="28"/>
        </w:rPr>
        <w:t xml:space="preserve"> altówkowy</w:t>
      </w:r>
      <w:r w:rsidR="00CC3862" w:rsidRPr="00337D8E">
        <w:rPr>
          <w:rFonts w:ascii="Cambria" w:hAnsi="Cambria"/>
          <w:sz w:val="28"/>
          <w:szCs w:val="28"/>
        </w:rPr>
        <w:t xml:space="preserve"> D-dur 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CC3862">
        <w:rPr>
          <w:rFonts w:ascii="Cambria" w:hAnsi="Cambria"/>
          <w:sz w:val="28"/>
          <w:szCs w:val="28"/>
        </w:rPr>
        <w:t xml:space="preserve">C. Ph. Stamitz – Koncert </w:t>
      </w:r>
      <w:r w:rsidR="00722524">
        <w:rPr>
          <w:rFonts w:ascii="Cambria" w:hAnsi="Cambria"/>
          <w:sz w:val="28"/>
          <w:szCs w:val="28"/>
        </w:rPr>
        <w:t xml:space="preserve">altówkowy </w:t>
      </w:r>
      <w:r w:rsidR="00CC3862">
        <w:rPr>
          <w:rFonts w:ascii="Cambria" w:hAnsi="Cambria"/>
          <w:sz w:val="28"/>
          <w:szCs w:val="28"/>
        </w:rPr>
        <w:t>D-</w:t>
      </w:r>
      <w:r w:rsidR="00CC3862" w:rsidRPr="00337D8E">
        <w:rPr>
          <w:rFonts w:ascii="Cambria" w:hAnsi="Cambria"/>
          <w:sz w:val="28"/>
          <w:szCs w:val="28"/>
        </w:rPr>
        <w:t xml:space="preserve">dur op. 1 </w:t>
      </w: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 w:rsidRPr="00022677">
        <w:rPr>
          <w:rFonts w:ascii="Cambria" w:hAnsi="Cambria"/>
          <w:b/>
          <w:sz w:val="28"/>
          <w:szCs w:val="28"/>
        </w:rPr>
        <w:t>2)</w:t>
      </w:r>
      <w:r w:rsidRPr="00022677">
        <w:rPr>
          <w:rFonts w:ascii="Cambria" w:hAnsi="Cambria"/>
          <w:sz w:val="28"/>
          <w:szCs w:val="28"/>
        </w:rPr>
        <w:t xml:space="preserve"> </w:t>
      </w:r>
      <w:r w:rsidR="00CC3862" w:rsidRPr="00C73ED3">
        <w:rPr>
          <w:rFonts w:ascii="Cambria" w:hAnsi="Cambria"/>
          <w:b/>
          <w:sz w:val="28"/>
          <w:szCs w:val="28"/>
        </w:rPr>
        <w:t>J. S. Bach – 2 kontrastujące części z dowolnej suity wiolonczelowej</w:t>
      </w:r>
      <w:r w:rsidR="00CC3862" w:rsidRPr="00022677">
        <w:rPr>
          <w:rFonts w:ascii="Cambria" w:hAnsi="Cambria"/>
          <w:sz w:val="28"/>
          <w:szCs w:val="28"/>
        </w:rPr>
        <w:t xml:space="preserve"> </w:t>
      </w: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022677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</w:pPr>
      <w:r w:rsidRPr="00022677">
        <w:rPr>
          <w:rFonts w:ascii="Cambria" w:hAnsi="Cambria"/>
          <w:b/>
          <w:sz w:val="28"/>
          <w:szCs w:val="28"/>
        </w:rPr>
        <w:t>3)</w:t>
      </w:r>
      <w:r>
        <w:rPr>
          <w:rFonts w:ascii="Cambria" w:hAnsi="Cambria"/>
          <w:sz w:val="28"/>
          <w:szCs w:val="28"/>
        </w:rPr>
        <w:t xml:space="preserve"> </w:t>
      </w:r>
      <w:r w:rsidR="00B958D2">
        <w:rPr>
          <w:rFonts w:ascii="Cambria" w:eastAsiaTheme="minorHAnsi" w:hAnsi="Cambria" w:cstheme="minorBidi"/>
          <w:b/>
          <w:color w:val="auto"/>
          <w:sz w:val="28"/>
        </w:rPr>
        <w:t>l</w:t>
      </w:r>
      <w:r w:rsidR="00B958D2"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CC3862" w:rsidRPr="00337D8E">
        <w:rPr>
          <w:rFonts w:ascii="Cambria" w:hAnsi="Cambria"/>
          <w:sz w:val="28"/>
          <w:szCs w:val="28"/>
        </w:rPr>
        <w:t>W. A. Mozart – Symfo</w:t>
      </w:r>
      <w:r w:rsidR="009D4E78">
        <w:rPr>
          <w:rFonts w:ascii="Cambria" w:hAnsi="Cambria"/>
          <w:sz w:val="28"/>
          <w:szCs w:val="28"/>
        </w:rPr>
        <w:t>nia D-dur KV 385 „Haffnerowska”</w:t>
      </w:r>
      <w:r w:rsidR="00FB576A">
        <w:rPr>
          <w:rFonts w:ascii="Cambria" w:hAnsi="Cambria"/>
          <w:sz w:val="28"/>
          <w:szCs w:val="28"/>
        </w:rPr>
        <w:t>,</w:t>
      </w:r>
      <w:r w:rsidR="00CC3862" w:rsidRPr="00337D8E">
        <w:rPr>
          <w:rFonts w:ascii="Cambria" w:hAnsi="Cambria"/>
          <w:sz w:val="28"/>
          <w:szCs w:val="28"/>
        </w:rPr>
        <w:t xml:space="preserve"> cz. </w:t>
      </w:r>
      <w:r w:rsidR="009D4E78" w:rsidRPr="00337D8E">
        <w:rPr>
          <w:rFonts w:ascii="Cambria" w:hAnsi="Cambria"/>
          <w:sz w:val="28"/>
          <w:szCs w:val="28"/>
        </w:rPr>
        <w:t>IV</w:t>
      </w:r>
      <w:r w:rsidR="00CC3862" w:rsidRPr="00337D8E">
        <w:rPr>
          <w:rFonts w:ascii="Cambria" w:hAnsi="Cambria"/>
          <w:sz w:val="28"/>
          <w:szCs w:val="28"/>
        </w:rPr>
        <w:t xml:space="preserve"> 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L. van</w:t>
      </w:r>
      <w:r w:rsidR="00CC3862" w:rsidRPr="00337D8E">
        <w:rPr>
          <w:rFonts w:ascii="Cambria" w:hAnsi="Cambria"/>
          <w:sz w:val="28"/>
          <w:szCs w:val="28"/>
        </w:rPr>
        <w:t xml:space="preserve"> Beethov</w:t>
      </w:r>
      <w:r w:rsidR="009D4E78">
        <w:rPr>
          <w:rFonts w:ascii="Cambria" w:hAnsi="Cambria"/>
          <w:sz w:val="28"/>
          <w:szCs w:val="28"/>
        </w:rPr>
        <w:t>en – IX Symfonia d-moll op. 125</w:t>
      </w:r>
      <w:r w:rsidR="00FB576A">
        <w:rPr>
          <w:rFonts w:ascii="Cambria" w:hAnsi="Cambria"/>
          <w:sz w:val="28"/>
          <w:szCs w:val="28"/>
        </w:rPr>
        <w:t>,</w:t>
      </w:r>
      <w:r w:rsidR="00CC3862" w:rsidRPr="00337D8E">
        <w:rPr>
          <w:rFonts w:ascii="Cambria" w:hAnsi="Cambria"/>
          <w:sz w:val="28"/>
          <w:szCs w:val="28"/>
        </w:rPr>
        <w:t xml:space="preserve"> </w:t>
      </w:r>
      <w:r w:rsidR="009D4E78">
        <w:rPr>
          <w:rFonts w:ascii="Cambria" w:hAnsi="Cambria"/>
          <w:sz w:val="28"/>
          <w:szCs w:val="28"/>
        </w:rPr>
        <w:t xml:space="preserve">cz. </w:t>
      </w:r>
      <w:r w:rsidR="00CC3862" w:rsidRPr="00337D8E">
        <w:rPr>
          <w:rFonts w:ascii="Cambria" w:hAnsi="Cambria"/>
          <w:sz w:val="28"/>
          <w:szCs w:val="28"/>
        </w:rPr>
        <w:t>II</w:t>
      </w:r>
      <w:r w:rsidR="009D4E78">
        <w:rPr>
          <w:rFonts w:ascii="Cambria" w:hAnsi="Cambria"/>
          <w:sz w:val="28"/>
          <w:szCs w:val="28"/>
        </w:rPr>
        <w:t xml:space="preserve"> 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CC3862" w:rsidRPr="00337D8E">
        <w:rPr>
          <w:rFonts w:ascii="Cambria" w:hAnsi="Cambria"/>
          <w:sz w:val="28"/>
          <w:szCs w:val="28"/>
        </w:rPr>
        <w:t>P. Czajkowski – VI Symfonia h-moll op</w:t>
      </w:r>
      <w:r w:rsidR="009D4E78">
        <w:rPr>
          <w:rFonts w:ascii="Cambria" w:hAnsi="Cambria"/>
          <w:sz w:val="28"/>
          <w:szCs w:val="28"/>
        </w:rPr>
        <w:t>. 74</w:t>
      </w:r>
      <w:r w:rsidR="00FB576A">
        <w:rPr>
          <w:rFonts w:ascii="Cambria" w:hAnsi="Cambria"/>
          <w:sz w:val="28"/>
          <w:szCs w:val="28"/>
        </w:rPr>
        <w:t>,</w:t>
      </w:r>
      <w:r w:rsidR="009D4E78">
        <w:rPr>
          <w:rFonts w:ascii="Cambria" w:hAnsi="Cambria"/>
          <w:sz w:val="28"/>
          <w:szCs w:val="28"/>
        </w:rPr>
        <w:t xml:space="preserve"> cz. I </w:t>
      </w:r>
      <w:r w:rsidR="00635A5D">
        <w:rPr>
          <w:rFonts w:ascii="Cambria" w:hAnsi="Cambria"/>
          <w:sz w:val="28"/>
          <w:szCs w:val="28"/>
        </w:rPr>
        <w:t>(</w:t>
      </w:r>
      <w:r w:rsidR="00CC3862" w:rsidRPr="00337D8E">
        <w:rPr>
          <w:rFonts w:ascii="Cambria" w:hAnsi="Cambria"/>
          <w:sz w:val="28"/>
          <w:szCs w:val="28"/>
        </w:rPr>
        <w:t>górny głos</w:t>
      </w:r>
      <w:r w:rsidR="00635A5D">
        <w:rPr>
          <w:rFonts w:ascii="Cambria" w:hAnsi="Cambria"/>
          <w:sz w:val="28"/>
          <w:szCs w:val="28"/>
        </w:rPr>
        <w:t>)</w:t>
      </w:r>
      <w:r w:rsidR="00CC3862" w:rsidRPr="00337D8E">
        <w:rPr>
          <w:rFonts w:ascii="Cambria" w:hAnsi="Cambria"/>
          <w:sz w:val="28"/>
          <w:szCs w:val="28"/>
        </w:rPr>
        <w:t xml:space="preserve"> 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9D4E78">
        <w:rPr>
          <w:rFonts w:ascii="Cambria" w:hAnsi="Cambria"/>
          <w:sz w:val="28"/>
          <w:szCs w:val="28"/>
        </w:rPr>
        <w:t xml:space="preserve">R. Strauss – „Don Juan” op. 20 </w:t>
      </w:r>
    </w:p>
    <w:p w:rsidR="006D0C18" w:rsidRDefault="00022677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854FF7" w:rsidRPr="00854FF7">
        <w:rPr>
          <w:rFonts w:ascii="Cambria" w:hAnsi="Cambria"/>
          <w:sz w:val="28"/>
          <w:szCs w:val="28"/>
        </w:rPr>
        <w:t>D</w:t>
      </w:r>
      <w:r w:rsidR="00854FF7">
        <w:rPr>
          <w:rFonts w:ascii="Cambria" w:hAnsi="Cambria"/>
          <w:sz w:val="28"/>
          <w:szCs w:val="28"/>
        </w:rPr>
        <w:t>.</w:t>
      </w:r>
      <w:r w:rsidR="00854FF7" w:rsidRPr="00854FF7">
        <w:rPr>
          <w:rFonts w:ascii="Cambria" w:hAnsi="Cambria"/>
          <w:sz w:val="28"/>
          <w:szCs w:val="28"/>
        </w:rPr>
        <w:t xml:space="preserve"> Szostakowicz – V Symfonia d-moll op. 47</w:t>
      </w:r>
      <w:r w:rsidR="00FB576A">
        <w:rPr>
          <w:rFonts w:ascii="Cambria" w:hAnsi="Cambria"/>
          <w:sz w:val="28"/>
          <w:szCs w:val="28"/>
        </w:rPr>
        <w:t>,</w:t>
      </w:r>
      <w:r w:rsidR="00854FF7">
        <w:rPr>
          <w:rFonts w:ascii="Cambria" w:hAnsi="Cambria"/>
          <w:sz w:val="28"/>
          <w:szCs w:val="28"/>
        </w:rPr>
        <w:t xml:space="preserve"> cz. I </w:t>
      </w:r>
    </w:p>
    <w:p w:rsidR="006D0C18" w:rsidRDefault="00635A5D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L. van</w:t>
      </w:r>
      <w:r w:rsidRPr="00337D8E">
        <w:rPr>
          <w:rFonts w:ascii="Cambria" w:hAnsi="Cambria"/>
          <w:sz w:val="28"/>
          <w:szCs w:val="28"/>
        </w:rPr>
        <w:t xml:space="preserve"> Beeth</w:t>
      </w:r>
      <w:r>
        <w:rPr>
          <w:rFonts w:ascii="Cambria" w:hAnsi="Cambria"/>
          <w:sz w:val="28"/>
          <w:szCs w:val="28"/>
        </w:rPr>
        <w:t>oven – V Symfonia c-moll op. 67</w:t>
      </w:r>
      <w:r w:rsidR="00FB576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cz.</w:t>
      </w:r>
      <w:r w:rsidRPr="00337D8E">
        <w:rPr>
          <w:rFonts w:ascii="Cambria" w:hAnsi="Cambria"/>
          <w:sz w:val="28"/>
          <w:szCs w:val="28"/>
        </w:rPr>
        <w:t xml:space="preserve"> II</w:t>
      </w:r>
      <w:r>
        <w:rPr>
          <w:rFonts w:ascii="Cambria" w:hAnsi="Cambria"/>
          <w:sz w:val="28"/>
          <w:szCs w:val="28"/>
        </w:rPr>
        <w:t xml:space="preserve"> </w:t>
      </w: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E44BA8" w:rsidP="006D0C18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KONTRABASY</w:t>
      </w:r>
      <w:r w:rsidRPr="00AC10E1">
        <w:rPr>
          <w:rFonts w:ascii="Cambria" w:hAnsi="Cambria"/>
          <w:b/>
          <w:sz w:val="28"/>
          <w:szCs w:val="28"/>
        </w:rPr>
        <w:t xml:space="preserve"> TUTTI</w:t>
      </w:r>
    </w:p>
    <w:p w:rsidR="006D0C18" w:rsidRDefault="006D0C18" w:rsidP="006D0C18">
      <w:pPr>
        <w:contextualSpacing/>
        <w:rPr>
          <w:rFonts w:ascii="Cambria" w:hAnsi="Cambria"/>
          <w:b/>
          <w:sz w:val="28"/>
          <w:szCs w:val="28"/>
        </w:rPr>
      </w:pPr>
    </w:p>
    <w:p w:rsidR="006D0C18" w:rsidRDefault="00E44BA8" w:rsidP="006D0C18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1) utwór solowy</w:t>
      </w:r>
      <w:r w:rsidRPr="00AC10E1">
        <w:rPr>
          <w:rFonts w:ascii="Cambria" w:hAnsi="Cambria"/>
          <w:b/>
          <w:sz w:val="28"/>
          <w:szCs w:val="28"/>
        </w:rPr>
        <w:t>:</w:t>
      </w:r>
    </w:p>
    <w:p w:rsidR="006D0C18" w:rsidRDefault="00E44BA8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 xml:space="preserve">- </w:t>
      </w:r>
      <w:r w:rsidRPr="00437013">
        <w:rPr>
          <w:rFonts w:ascii="Cambria" w:hAnsi="Cambria"/>
          <w:sz w:val="28"/>
          <w:szCs w:val="28"/>
          <w:lang w:val="en-US"/>
        </w:rPr>
        <w:t>K. D</w:t>
      </w:r>
      <w:r>
        <w:rPr>
          <w:rFonts w:ascii="Cambria" w:hAnsi="Cambria"/>
          <w:sz w:val="28"/>
          <w:szCs w:val="28"/>
          <w:lang w:val="en-US"/>
        </w:rPr>
        <w:t>. von Dittersdorf – II Koncert E–</w:t>
      </w:r>
      <w:r w:rsidRPr="00437013">
        <w:rPr>
          <w:rFonts w:ascii="Cambria" w:hAnsi="Cambria"/>
          <w:sz w:val="28"/>
          <w:szCs w:val="28"/>
          <w:lang w:val="en-US"/>
        </w:rPr>
        <w:t xml:space="preserve">dur </w:t>
      </w:r>
      <w:r w:rsidR="00FB576A">
        <w:rPr>
          <w:rFonts w:ascii="Cambria" w:hAnsi="Cambria"/>
          <w:sz w:val="28"/>
          <w:szCs w:val="28"/>
          <w:lang w:val="en-US"/>
        </w:rPr>
        <w:t>(</w:t>
      </w:r>
      <w:r w:rsidRPr="00437013">
        <w:rPr>
          <w:rFonts w:ascii="Cambria" w:hAnsi="Cambria"/>
          <w:sz w:val="28"/>
          <w:szCs w:val="28"/>
          <w:lang w:val="en-US"/>
        </w:rPr>
        <w:t xml:space="preserve">cz. </w:t>
      </w:r>
      <w:r w:rsidR="00FB576A">
        <w:rPr>
          <w:rFonts w:ascii="Cambria" w:hAnsi="Cambria"/>
          <w:sz w:val="28"/>
          <w:szCs w:val="28"/>
        </w:rPr>
        <w:t>I z kadencją</w:t>
      </w:r>
      <w:r w:rsidRPr="00437013">
        <w:rPr>
          <w:rFonts w:ascii="Cambria" w:hAnsi="Cambria"/>
          <w:sz w:val="28"/>
          <w:szCs w:val="28"/>
        </w:rPr>
        <w:t xml:space="preserve"> i</w:t>
      </w:r>
      <w:r w:rsidR="00087918">
        <w:rPr>
          <w:rFonts w:ascii="Cambria" w:hAnsi="Cambria"/>
          <w:sz w:val="28"/>
          <w:szCs w:val="28"/>
        </w:rPr>
        <w:t xml:space="preserve"> cz.</w:t>
      </w:r>
      <w:r w:rsidRPr="00437013">
        <w:rPr>
          <w:rFonts w:ascii="Cambria" w:hAnsi="Cambria"/>
          <w:sz w:val="28"/>
          <w:szCs w:val="28"/>
        </w:rPr>
        <w:t xml:space="preserve"> II</w:t>
      </w:r>
      <w:r w:rsidR="00FB576A">
        <w:rPr>
          <w:rFonts w:ascii="Cambria" w:hAnsi="Cambria"/>
          <w:sz w:val="28"/>
          <w:szCs w:val="28"/>
        </w:rPr>
        <w:t>)</w:t>
      </w: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E44BA8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</w:pPr>
      <w:r>
        <w:rPr>
          <w:rFonts w:ascii="Cambria" w:hAnsi="Cambria"/>
          <w:b/>
          <w:sz w:val="28"/>
          <w:szCs w:val="28"/>
        </w:rPr>
        <w:t xml:space="preserve">2) </w:t>
      </w:r>
      <w:r w:rsidR="00B958D2">
        <w:rPr>
          <w:rFonts w:ascii="Cambria" w:eastAsiaTheme="minorHAnsi" w:hAnsi="Cambria" w:cstheme="minorBidi"/>
          <w:b/>
          <w:color w:val="auto"/>
          <w:sz w:val="28"/>
        </w:rPr>
        <w:t>l</w:t>
      </w:r>
      <w:r w:rsidR="00B958D2"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</w:p>
    <w:p w:rsidR="006D0C18" w:rsidRDefault="00E44BA8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967B28">
        <w:rPr>
          <w:rFonts w:ascii="Cambria" w:hAnsi="Cambria"/>
          <w:sz w:val="28"/>
          <w:szCs w:val="28"/>
        </w:rPr>
        <w:t>G. Mahler – Symfonia d-moll, cz. I</w:t>
      </w:r>
    </w:p>
    <w:p w:rsidR="006D0C18" w:rsidRDefault="00E44BA8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W. A. Moz</w:t>
      </w:r>
      <w:r w:rsidR="00087918">
        <w:rPr>
          <w:rFonts w:ascii="Cambria" w:hAnsi="Cambria"/>
          <w:sz w:val="28"/>
          <w:szCs w:val="28"/>
        </w:rPr>
        <w:t xml:space="preserve">art – Symfonia g-moll KV 550, </w:t>
      </w:r>
      <w:r w:rsidRPr="00437013">
        <w:rPr>
          <w:rFonts w:ascii="Cambria" w:hAnsi="Cambria"/>
          <w:sz w:val="28"/>
          <w:szCs w:val="28"/>
        </w:rPr>
        <w:t xml:space="preserve">cz. </w:t>
      </w:r>
      <w:r w:rsidR="00087918">
        <w:rPr>
          <w:rFonts w:ascii="Cambria" w:hAnsi="Cambria"/>
          <w:sz w:val="28"/>
          <w:szCs w:val="28"/>
        </w:rPr>
        <w:t>I</w:t>
      </w:r>
    </w:p>
    <w:p w:rsidR="006D0C18" w:rsidRDefault="00E44BA8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L. v. Beetho</w:t>
      </w:r>
      <w:r w:rsidR="00087918">
        <w:rPr>
          <w:rFonts w:ascii="Cambria" w:hAnsi="Cambria"/>
          <w:sz w:val="28"/>
          <w:szCs w:val="28"/>
        </w:rPr>
        <w:t xml:space="preserve">ven – V Symfonia c-moll op. 67, </w:t>
      </w:r>
      <w:r w:rsidRPr="00437013">
        <w:rPr>
          <w:rFonts w:ascii="Cambria" w:hAnsi="Cambria"/>
          <w:sz w:val="28"/>
          <w:szCs w:val="28"/>
        </w:rPr>
        <w:t>cz.</w:t>
      </w:r>
      <w:r w:rsidR="00087918">
        <w:rPr>
          <w:rFonts w:ascii="Cambria" w:hAnsi="Cambria"/>
          <w:sz w:val="28"/>
          <w:szCs w:val="28"/>
        </w:rPr>
        <w:t xml:space="preserve"> III</w:t>
      </w:r>
      <w:r w:rsidRPr="00437013">
        <w:rPr>
          <w:rFonts w:ascii="Cambria" w:hAnsi="Cambria"/>
          <w:sz w:val="28"/>
          <w:szCs w:val="28"/>
        </w:rPr>
        <w:t xml:space="preserve"> </w:t>
      </w:r>
    </w:p>
    <w:p w:rsidR="006D0C18" w:rsidRDefault="00E44BA8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L. v. Beethoven –</w:t>
      </w:r>
      <w:r w:rsidR="00087918">
        <w:rPr>
          <w:rFonts w:ascii="Cambria" w:hAnsi="Cambria"/>
          <w:sz w:val="28"/>
          <w:szCs w:val="28"/>
        </w:rPr>
        <w:t xml:space="preserve"> IX Symfonia d-moll op. 125, </w:t>
      </w:r>
      <w:r w:rsidRPr="00437013">
        <w:rPr>
          <w:rFonts w:ascii="Cambria" w:hAnsi="Cambria"/>
          <w:sz w:val="28"/>
          <w:szCs w:val="28"/>
        </w:rPr>
        <w:t>cz.</w:t>
      </w:r>
      <w:r w:rsidR="00087918">
        <w:rPr>
          <w:rFonts w:ascii="Cambria" w:hAnsi="Cambria"/>
          <w:sz w:val="28"/>
          <w:szCs w:val="28"/>
        </w:rPr>
        <w:t xml:space="preserve"> IV</w:t>
      </w:r>
      <w:r w:rsidRPr="00437013">
        <w:rPr>
          <w:rFonts w:ascii="Cambria" w:hAnsi="Cambria"/>
          <w:sz w:val="28"/>
          <w:szCs w:val="28"/>
        </w:rPr>
        <w:t xml:space="preserve"> </w:t>
      </w:r>
    </w:p>
    <w:p w:rsidR="00087918" w:rsidRPr="006D0C18" w:rsidRDefault="00E44BA8" w:rsidP="006D0C18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437013">
        <w:rPr>
          <w:rFonts w:ascii="Cambria" w:hAnsi="Cambria"/>
          <w:sz w:val="28"/>
          <w:szCs w:val="28"/>
        </w:rPr>
        <w:t>J. Brahms – II Symfonia D-dur</w:t>
      </w:r>
      <w:r w:rsidR="00087918">
        <w:rPr>
          <w:rFonts w:ascii="Cambria" w:hAnsi="Cambria"/>
          <w:sz w:val="28"/>
          <w:szCs w:val="28"/>
        </w:rPr>
        <w:t xml:space="preserve"> op. 73,</w:t>
      </w:r>
      <w:r w:rsidRPr="00437013">
        <w:rPr>
          <w:rFonts w:ascii="Cambria" w:hAnsi="Cambria"/>
          <w:sz w:val="28"/>
          <w:szCs w:val="28"/>
        </w:rPr>
        <w:t xml:space="preserve"> cz. </w:t>
      </w:r>
      <w:r w:rsidR="00087918">
        <w:rPr>
          <w:rFonts w:ascii="Cambria" w:hAnsi="Cambria"/>
          <w:sz w:val="28"/>
          <w:szCs w:val="28"/>
        </w:rPr>
        <w:t>I i cz. IV</w:t>
      </w:r>
    </w:p>
    <w:p w:rsidR="00B958D2" w:rsidRDefault="00B958D2" w:rsidP="000879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B958D2" w:rsidRDefault="00B958D2" w:rsidP="000879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6D0C18" w:rsidRDefault="006D0C18" w:rsidP="00337D8E">
      <w:pPr>
        <w:contextualSpacing/>
        <w:rPr>
          <w:rFonts w:ascii="Cambria" w:eastAsia="Arial Unicode MS" w:hAnsi="Cambria" w:cs="Arial Unicode MS"/>
          <w:sz w:val="28"/>
          <w:szCs w:val="28"/>
          <w:bdr w:val="nil"/>
        </w:rPr>
      </w:pPr>
    </w:p>
    <w:p w:rsidR="00CC3862" w:rsidRDefault="00E44BA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lastRenderedPageBreak/>
        <w:t>12 PAŹDZIERNIKA</w:t>
      </w:r>
      <w:r w:rsidR="00337D8E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2022</w:t>
      </w:r>
      <w:r w:rsidR="00337D8E"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9D4E78" w:rsidRPr="009D4E78" w:rsidRDefault="009D4E78" w:rsidP="00337D8E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</w:pPr>
    </w:p>
    <w:p w:rsidR="006D0C18" w:rsidRDefault="00E44BA8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</w:rPr>
        <w:t>PUZON</w:t>
      </w:r>
      <w:r w:rsidR="00B958D2">
        <w:rPr>
          <w:rFonts w:ascii="Cambria" w:eastAsiaTheme="minorHAnsi" w:hAnsi="Cambria" w:cstheme="minorBidi"/>
          <w:b/>
          <w:color w:val="auto"/>
          <w:sz w:val="28"/>
          <w:szCs w:val="28"/>
        </w:rPr>
        <w:t xml:space="preserve"> TENOROWY</w:t>
      </w:r>
    </w:p>
    <w:p w:rsidR="006D0C18" w:rsidRDefault="006D0C18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</w:rPr>
      </w:pPr>
    </w:p>
    <w:p w:rsidR="006D0C18" w:rsidRDefault="00B958D2" w:rsidP="006D0C18">
      <w:pPr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>1) utwór solowy</w:t>
      </w:r>
      <w:r w:rsidRPr="00337D8E">
        <w:rPr>
          <w:rFonts w:ascii="Cambria" w:eastAsiaTheme="minorHAnsi" w:hAnsi="Cambria" w:cstheme="minorBidi"/>
          <w:b/>
          <w:color w:val="auto"/>
          <w:sz w:val="28"/>
        </w:rPr>
        <w:t>: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</w:p>
    <w:p w:rsidR="006D0C18" w:rsidRDefault="00BE539C" w:rsidP="006D0C18">
      <w:pPr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F. Dav</w:t>
      </w:r>
      <w:r w:rsidR="00B958D2" w:rsidRPr="00B958D2">
        <w:rPr>
          <w:rFonts w:ascii="Cambria" w:hAnsi="Cambria"/>
          <w:sz w:val="28"/>
          <w:szCs w:val="28"/>
        </w:rPr>
        <w:t xml:space="preserve">id – </w:t>
      </w:r>
      <w:r w:rsidR="00B958D2">
        <w:rPr>
          <w:rFonts w:ascii="Cambria" w:hAnsi="Cambria"/>
          <w:sz w:val="28"/>
          <w:szCs w:val="28"/>
        </w:rPr>
        <w:t>Koncert</w:t>
      </w:r>
      <w:r w:rsidR="00B958D2" w:rsidRPr="00B958D2">
        <w:rPr>
          <w:rFonts w:ascii="Cambria" w:hAnsi="Cambria"/>
          <w:sz w:val="28"/>
          <w:szCs w:val="28"/>
        </w:rPr>
        <w:t xml:space="preserve"> Es-dur (cz. I i II) </w:t>
      </w:r>
    </w:p>
    <w:p w:rsidR="006D0C18" w:rsidRDefault="006D0C18" w:rsidP="006D0C18">
      <w:pPr>
        <w:contextualSpacing/>
        <w:rPr>
          <w:rFonts w:ascii="Cambria" w:hAnsi="Cambria"/>
          <w:sz w:val="28"/>
          <w:szCs w:val="28"/>
        </w:rPr>
      </w:pPr>
    </w:p>
    <w:p w:rsidR="006D0C18" w:rsidRDefault="00B958D2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>2) l</w:t>
      </w:r>
      <w:r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W. A. Mozart – </w:t>
      </w:r>
      <w:r w:rsidR="004656B8" w:rsidRPr="00B958D2">
        <w:rPr>
          <w:rFonts w:ascii="Cambria" w:hAnsi="Cambria"/>
          <w:sz w:val="28"/>
          <w:szCs w:val="28"/>
        </w:rPr>
        <w:t>Requiem KV 626</w:t>
      </w:r>
      <w:r w:rsidR="004656B8">
        <w:rPr>
          <w:rFonts w:ascii="Cambria" w:hAnsi="Cambria"/>
          <w:sz w:val="28"/>
          <w:szCs w:val="28"/>
        </w:rPr>
        <w:t xml:space="preserve"> –</w:t>
      </w:r>
      <w:r w:rsidR="004656B8" w:rsidRPr="00B958D2">
        <w:rPr>
          <w:rFonts w:ascii="Cambria" w:hAnsi="Cambria"/>
          <w:sz w:val="28"/>
          <w:szCs w:val="28"/>
        </w:rPr>
        <w:t xml:space="preserve"> </w:t>
      </w:r>
      <w:r w:rsidRPr="00B958D2">
        <w:rPr>
          <w:rFonts w:ascii="Cambria" w:hAnsi="Cambria"/>
          <w:sz w:val="28"/>
          <w:szCs w:val="28"/>
        </w:rPr>
        <w:t>„Tuba mirum</w:t>
      </w:r>
      <w:r w:rsidR="004656B8">
        <w:rPr>
          <w:rFonts w:ascii="Cambria" w:hAnsi="Cambria"/>
          <w:sz w:val="28"/>
          <w:szCs w:val="28"/>
        </w:rPr>
        <w:t xml:space="preserve">” 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>- G. Rossini – Uwertura do opery „Wilhelm Tell”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BE539C">
        <w:rPr>
          <w:rFonts w:ascii="Cambria" w:hAnsi="Cambria"/>
          <w:sz w:val="28"/>
          <w:szCs w:val="28"/>
        </w:rPr>
        <w:t xml:space="preserve">C. </w:t>
      </w:r>
      <w:r w:rsidR="00BE539C" w:rsidRPr="00BE539C">
        <w:rPr>
          <w:rFonts w:ascii="Cambria" w:hAnsi="Cambria"/>
          <w:sz w:val="28"/>
          <w:szCs w:val="28"/>
        </w:rPr>
        <w:t>Saint-Saëns</w:t>
      </w:r>
      <w:r w:rsidR="00BE539C">
        <w:rPr>
          <w:rFonts w:ascii="Cambria" w:hAnsi="Cambria"/>
          <w:sz w:val="28"/>
          <w:szCs w:val="28"/>
        </w:rPr>
        <w:t xml:space="preserve"> – Symfonia c-moll op. 78, cz. I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  <w:lang w:val="en-US"/>
        </w:rPr>
      </w:pPr>
      <w:r w:rsidRPr="00B958D2">
        <w:rPr>
          <w:rFonts w:ascii="Cambria" w:hAnsi="Cambria"/>
          <w:sz w:val="28"/>
          <w:szCs w:val="28"/>
          <w:lang w:val="en-US"/>
        </w:rPr>
        <w:t xml:space="preserve">- </w:t>
      </w:r>
      <w:r w:rsidR="006D0C18" w:rsidRPr="00B958D2">
        <w:rPr>
          <w:rFonts w:ascii="Cambria" w:hAnsi="Cambria"/>
          <w:sz w:val="28"/>
          <w:szCs w:val="28"/>
          <w:lang w:val="en-US"/>
        </w:rPr>
        <w:t>R. Wagner – „</w:t>
      </w:r>
      <w:r w:rsidR="006D0C18">
        <w:rPr>
          <w:rFonts w:ascii="Cambria" w:hAnsi="Cambria"/>
          <w:sz w:val="28"/>
          <w:szCs w:val="28"/>
          <w:lang w:val="en-US"/>
        </w:rPr>
        <w:t>Cwał Walkirii</w:t>
      </w:r>
      <w:r w:rsidR="006D0C18" w:rsidRPr="00B958D2">
        <w:rPr>
          <w:rFonts w:ascii="Cambria" w:hAnsi="Cambria"/>
          <w:sz w:val="28"/>
          <w:szCs w:val="28"/>
          <w:lang w:val="en-US"/>
        </w:rPr>
        <w:t>”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  <w:lang w:val="en-US"/>
        </w:rPr>
      </w:pPr>
      <w:r w:rsidRPr="00B958D2">
        <w:rPr>
          <w:rFonts w:ascii="Cambria" w:hAnsi="Cambria"/>
          <w:sz w:val="28"/>
          <w:szCs w:val="28"/>
          <w:lang w:val="en-US"/>
        </w:rPr>
        <w:t xml:space="preserve">- </w:t>
      </w:r>
      <w:r w:rsidR="006D0C18" w:rsidRPr="00B958D2">
        <w:rPr>
          <w:rFonts w:ascii="Cambria" w:hAnsi="Cambria"/>
          <w:sz w:val="28"/>
          <w:szCs w:val="28"/>
        </w:rPr>
        <w:t>M. Ravel – „Bolero”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6D0C18" w:rsidRPr="00B958D2">
        <w:rPr>
          <w:rFonts w:ascii="Cambria" w:hAnsi="Cambria"/>
          <w:sz w:val="28"/>
          <w:szCs w:val="28"/>
        </w:rPr>
        <w:t>I. Strawiński – Suita „Ognisty ptak”</w:t>
      </w:r>
    </w:p>
    <w:p w:rsidR="006D0C18" w:rsidRDefault="00B958D2" w:rsidP="006D0C18">
      <w:pPr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6D0C18">
        <w:rPr>
          <w:rFonts w:ascii="Cambria" w:hAnsi="Cambria"/>
          <w:sz w:val="28"/>
          <w:szCs w:val="28"/>
        </w:rPr>
        <w:t>R. Schumann – Symfonia Es-dur op. 97, cz. IV</w:t>
      </w:r>
    </w:p>
    <w:p w:rsidR="006D0C18" w:rsidRPr="006D0C18" w:rsidRDefault="004656B8" w:rsidP="006D0C18">
      <w:pPr>
        <w:contextualSpacing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6D0C18">
        <w:rPr>
          <w:rFonts w:ascii="Cambria" w:hAnsi="Cambria"/>
          <w:sz w:val="28"/>
          <w:szCs w:val="28"/>
        </w:rPr>
        <w:t>G. Mahler – Symfonia d-moll, cz. I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b/>
          <w:sz w:val="28"/>
          <w:szCs w:val="28"/>
          <w:u w:val="single"/>
        </w:rPr>
      </w:pPr>
      <w:r w:rsidRPr="00B958D2">
        <w:rPr>
          <w:rFonts w:ascii="Cambria" w:hAnsi="Cambria"/>
          <w:b/>
          <w:sz w:val="28"/>
          <w:szCs w:val="28"/>
          <w:u w:val="single"/>
        </w:rPr>
        <w:t>Mile widziana umiejętność gry na puzonie altowym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>Utwór dodatkowy (nieobowiązkowy, puzon altowy – głosy w materiałach nutowych):</w:t>
      </w:r>
    </w:p>
    <w:p w:rsidR="006D0C18" w:rsidRDefault="004656B8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>- W. A. Mozart – Requiem KV 626</w:t>
      </w:r>
      <w:r>
        <w:rPr>
          <w:rFonts w:ascii="Cambria" w:hAnsi="Cambria"/>
          <w:sz w:val="28"/>
          <w:szCs w:val="28"/>
        </w:rPr>
        <w:t xml:space="preserve"> –</w:t>
      </w:r>
      <w:r w:rsidRPr="00B958D2">
        <w:rPr>
          <w:rFonts w:ascii="Cambria" w:hAnsi="Cambria"/>
          <w:sz w:val="28"/>
          <w:szCs w:val="28"/>
        </w:rPr>
        <w:t xml:space="preserve"> „</w:t>
      </w:r>
      <w:r>
        <w:rPr>
          <w:rFonts w:ascii="Cambria" w:hAnsi="Cambria"/>
          <w:sz w:val="28"/>
          <w:szCs w:val="28"/>
        </w:rPr>
        <w:t>Kyrie</w:t>
      </w:r>
      <w:r>
        <w:rPr>
          <w:rFonts w:ascii="Cambria" w:hAnsi="Cambria"/>
          <w:sz w:val="28"/>
          <w:szCs w:val="28"/>
        </w:rPr>
        <w:t xml:space="preserve">” </w:t>
      </w:r>
    </w:p>
    <w:p w:rsidR="006D0C18" w:rsidRDefault="006D0C18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6D0C18" w:rsidRDefault="006D0C18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B958D2" w:rsidRP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hAnsi="Cambria"/>
          <w:b/>
          <w:sz w:val="28"/>
          <w:szCs w:val="28"/>
        </w:rPr>
        <w:t>PUZON BASOWY</w:t>
      </w:r>
    </w:p>
    <w:p w:rsidR="006D0C18" w:rsidRDefault="006D0C18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b/>
          <w:color w:val="auto"/>
          <w:sz w:val="28"/>
        </w:rPr>
      </w:pP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>1) utwór solowy</w:t>
      </w:r>
      <w:r w:rsidRPr="00337D8E">
        <w:rPr>
          <w:rFonts w:ascii="Cambria" w:eastAsiaTheme="minorHAnsi" w:hAnsi="Cambria" w:cstheme="minorBidi"/>
          <w:b/>
          <w:color w:val="auto"/>
          <w:sz w:val="28"/>
        </w:rPr>
        <w:t>: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>- E. Sachse –</w:t>
      </w:r>
      <w:r w:rsidR="004656B8">
        <w:rPr>
          <w:rFonts w:ascii="Cambria" w:hAnsi="Cambria"/>
          <w:sz w:val="28"/>
          <w:szCs w:val="28"/>
        </w:rPr>
        <w:t xml:space="preserve"> Koncert</w:t>
      </w:r>
      <w:r w:rsidRPr="00B958D2">
        <w:rPr>
          <w:rFonts w:ascii="Cambria" w:hAnsi="Cambria"/>
          <w:sz w:val="28"/>
          <w:szCs w:val="28"/>
        </w:rPr>
        <w:t xml:space="preserve"> F-dur </w:t>
      </w:r>
      <w:r w:rsidR="004656B8">
        <w:rPr>
          <w:rFonts w:ascii="Cambria" w:hAnsi="Cambria"/>
          <w:sz w:val="28"/>
          <w:szCs w:val="28"/>
        </w:rPr>
        <w:t>(cz. I i II)</w:t>
      </w:r>
    </w:p>
    <w:p w:rsidR="006D0C18" w:rsidRDefault="006D0C18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6D0C18" w:rsidRDefault="004656B8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b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>2) l</w:t>
      </w:r>
      <w:r w:rsidRPr="00B958D2">
        <w:rPr>
          <w:rFonts w:ascii="Cambria" w:eastAsiaTheme="minorHAnsi" w:hAnsi="Cambria" w:cstheme="minorBidi"/>
          <w:b/>
          <w:color w:val="auto"/>
          <w:sz w:val="28"/>
        </w:rPr>
        <w:t>iteratura orkiestrowa (obowiązujące fragmenty w materiałach nutowych):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>- J. Haydn – „Stworzenie świata”</w:t>
      </w:r>
    </w:p>
    <w:p w:rsidR="00301511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301511" w:rsidRPr="00B958D2">
        <w:rPr>
          <w:rFonts w:ascii="Cambria" w:hAnsi="Cambria"/>
          <w:sz w:val="28"/>
          <w:szCs w:val="28"/>
        </w:rPr>
        <w:t>G. Rossini – Uwertura do opery „Sroka złodziejka”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301511" w:rsidRPr="00B958D2">
        <w:rPr>
          <w:rFonts w:ascii="Cambria" w:hAnsi="Cambria"/>
          <w:sz w:val="28"/>
          <w:szCs w:val="28"/>
          <w:lang w:val="en-US"/>
        </w:rPr>
        <w:t>R. Wagner – „Walkiria”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301511" w:rsidRPr="00B958D2">
        <w:rPr>
          <w:rFonts w:ascii="Cambria" w:hAnsi="Cambria"/>
          <w:sz w:val="28"/>
          <w:szCs w:val="28"/>
        </w:rPr>
        <w:t>R. Strauss – „Życie bohatera” op. 40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301511" w:rsidRPr="00B958D2">
        <w:rPr>
          <w:rFonts w:ascii="Cambria" w:hAnsi="Cambria"/>
          <w:sz w:val="28"/>
          <w:szCs w:val="28"/>
        </w:rPr>
        <w:t>G. Rossini – Uwertura do opery „Wilhelm Tell”</w:t>
      </w:r>
    </w:p>
    <w:p w:rsidR="00301511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  <w:lang w:val="en-US"/>
        </w:rPr>
      </w:pPr>
      <w:r w:rsidRPr="00B958D2">
        <w:rPr>
          <w:rFonts w:ascii="Cambria" w:hAnsi="Cambria"/>
          <w:sz w:val="28"/>
          <w:szCs w:val="28"/>
          <w:lang w:val="en-US"/>
        </w:rPr>
        <w:t xml:space="preserve">- </w:t>
      </w:r>
      <w:r w:rsidR="00301511">
        <w:rPr>
          <w:rFonts w:ascii="Cambria" w:hAnsi="Cambria"/>
          <w:sz w:val="28"/>
          <w:szCs w:val="28"/>
          <w:lang w:val="en-US"/>
        </w:rPr>
        <w:t>R. Strauss – “Wesołe figle Dyla Sowizdrzała”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  <w:lang w:val="en-US"/>
        </w:rPr>
      </w:pPr>
      <w:r w:rsidRPr="00B958D2">
        <w:rPr>
          <w:rFonts w:ascii="Cambria" w:hAnsi="Cambria"/>
          <w:sz w:val="28"/>
          <w:szCs w:val="28"/>
          <w:lang w:val="en-US"/>
        </w:rPr>
        <w:t xml:space="preserve">- </w:t>
      </w:r>
      <w:r w:rsidR="00301511">
        <w:rPr>
          <w:rFonts w:ascii="Cambria" w:hAnsi="Cambria"/>
          <w:sz w:val="28"/>
          <w:szCs w:val="28"/>
        </w:rPr>
        <w:t>R. Schumann – Symfonia Es-dur op. 97, cz. IV</w:t>
      </w:r>
    </w:p>
    <w:p w:rsidR="006D0C18" w:rsidRDefault="00B958D2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  <w:r w:rsidRPr="00B958D2">
        <w:rPr>
          <w:rFonts w:ascii="Cambria" w:hAnsi="Cambria"/>
          <w:sz w:val="28"/>
          <w:szCs w:val="28"/>
        </w:rPr>
        <w:t xml:space="preserve">- </w:t>
      </w:r>
      <w:r w:rsidR="00301511" w:rsidRPr="00B958D2">
        <w:rPr>
          <w:rFonts w:ascii="Cambria" w:hAnsi="Cambria"/>
          <w:sz w:val="28"/>
          <w:szCs w:val="28"/>
        </w:rPr>
        <w:t>W. A. Mozart – Requiem KV 626</w:t>
      </w:r>
      <w:r w:rsidR="00301511">
        <w:rPr>
          <w:rFonts w:ascii="Cambria" w:hAnsi="Cambria"/>
          <w:sz w:val="28"/>
          <w:szCs w:val="28"/>
        </w:rPr>
        <w:t xml:space="preserve"> –</w:t>
      </w:r>
      <w:r w:rsidR="00301511" w:rsidRPr="00B958D2">
        <w:rPr>
          <w:rFonts w:ascii="Cambria" w:hAnsi="Cambria"/>
          <w:sz w:val="28"/>
          <w:szCs w:val="28"/>
        </w:rPr>
        <w:t xml:space="preserve"> „</w:t>
      </w:r>
      <w:r w:rsidR="00301511">
        <w:rPr>
          <w:rFonts w:ascii="Cambria" w:hAnsi="Cambria"/>
          <w:sz w:val="28"/>
          <w:szCs w:val="28"/>
        </w:rPr>
        <w:t>Kyrie”</w:t>
      </w:r>
    </w:p>
    <w:p w:rsidR="006D0C18" w:rsidRDefault="006D0C18" w:rsidP="006D0C18">
      <w:pPr>
        <w:pStyle w:val="NormalnyWeb"/>
        <w:shd w:val="clear" w:color="auto" w:fill="FFFFFF"/>
        <w:spacing w:line="276" w:lineRule="auto"/>
        <w:contextualSpacing/>
        <w:rPr>
          <w:rFonts w:ascii="Cambria" w:hAnsi="Cambria"/>
          <w:sz w:val="28"/>
          <w:szCs w:val="28"/>
        </w:rPr>
      </w:pPr>
    </w:p>
    <w:p w:rsidR="00E44BA8" w:rsidRDefault="00E44BA8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b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lastRenderedPageBreak/>
        <w:t>FAGOT</w:t>
      </w:r>
    </w:p>
    <w:p w:rsidR="00C73ED3" w:rsidRPr="006D0C18" w:rsidRDefault="00C73ED3" w:rsidP="006D0C1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>1) utwór solowy</w:t>
      </w:r>
      <w:r w:rsidRPr="00337D8E">
        <w:rPr>
          <w:rFonts w:ascii="Cambria" w:eastAsiaTheme="minorHAnsi" w:hAnsi="Cambria" w:cstheme="minorBidi"/>
          <w:b/>
          <w:color w:val="auto"/>
          <w:sz w:val="28"/>
        </w:rPr>
        <w:t>: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W. A. Mozart – Koncert B-dur KV 191 (cz. I bez kadencji i cz. II bez kadencji)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E44BA8" w:rsidRPr="00337D8E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b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</w:rPr>
        <w:t xml:space="preserve">2) </w:t>
      </w:r>
      <w:r w:rsidR="00B958D2">
        <w:rPr>
          <w:rFonts w:ascii="Cambria" w:eastAsiaTheme="minorHAnsi" w:hAnsi="Cambria" w:cstheme="minorBidi"/>
          <w:b/>
          <w:color w:val="auto"/>
          <w:sz w:val="28"/>
        </w:rPr>
        <w:t>l</w:t>
      </w:r>
      <w:r w:rsidR="00B958D2" w:rsidRPr="00B958D2">
        <w:rPr>
          <w:rFonts w:ascii="Cambria" w:eastAsiaTheme="minorHAnsi" w:hAnsi="Cambria" w:cstheme="minorBidi"/>
          <w:b/>
          <w:color w:val="auto"/>
          <w:sz w:val="28"/>
        </w:rPr>
        <w:t>iteratura orkiestrowa (obowiązujące fragmenty w materiałach nutowych):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W. A. Mozart – Uwertura do opery „Wesele Figara” KV 492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>L. van Beethoven –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Pr="00337D8E">
        <w:rPr>
          <w:rFonts w:ascii="Cambria" w:eastAsiaTheme="minorHAnsi" w:hAnsi="Cambria" w:cstheme="minorBidi"/>
          <w:color w:val="auto"/>
          <w:sz w:val="28"/>
        </w:rPr>
        <w:t>IV Symfonia B-dur op. 60</w:t>
      </w:r>
      <w:r w:rsidR="00FB576A">
        <w:rPr>
          <w:rFonts w:ascii="Cambria" w:eastAsiaTheme="minorHAnsi" w:hAnsi="Cambria" w:cstheme="minorBidi"/>
          <w:color w:val="auto"/>
          <w:sz w:val="28"/>
        </w:rPr>
        <w:t>,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="001E4D6B">
        <w:rPr>
          <w:rFonts w:ascii="Cambria" w:eastAsiaTheme="minorHAnsi" w:hAnsi="Cambria" w:cstheme="minorBidi"/>
          <w:color w:val="auto"/>
          <w:sz w:val="28"/>
        </w:rPr>
        <w:t xml:space="preserve">cz. IV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B. Smetana – Uwertura do opery „Sprzedana narzeczona”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>N. Rimski-Korsakow – „Szeherezada” op.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Pr="00337D8E">
        <w:rPr>
          <w:rFonts w:ascii="Cambria" w:eastAsiaTheme="minorHAnsi" w:hAnsi="Cambria" w:cstheme="minorBidi"/>
          <w:color w:val="auto"/>
          <w:sz w:val="28"/>
        </w:rPr>
        <w:t>35</w:t>
      </w:r>
      <w:r w:rsidR="00FB576A">
        <w:rPr>
          <w:rFonts w:ascii="Cambria" w:eastAsiaTheme="minorHAnsi" w:hAnsi="Cambria" w:cstheme="minorBidi"/>
          <w:color w:val="auto"/>
          <w:sz w:val="28"/>
        </w:rPr>
        <w:t>,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cz. II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M. Ravel – „Bolero”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I. Strawiński – „Święto wiosny” 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– Introduzione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>S. Prokofiew – Symfonia klasyczna op. 25</w:t>
      </w:r>
      <w:r w:rsidR="00FB576A">
        <w:rPr>
          <w:rFonts w:ascii="Cambria" w:eastAsiaTheme="minorHAnsi" w:hAnsi="Cambria" w:cstheme="minorBidi"/>
          <w:color w:val="auto"/>
          <w:sz w:val="28"/>
        </w:rPr>
        <w:t>,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cz. I </w:t>
      </w:r>
    </w:p>
    <w:p w:rsidR="00E44BA8" w:rsidRDefault="00E44BA8" w:rsidP="00E44BA8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>D. Szostakowicz – IX Symfonia Es-dur op. 70</w:t>
      </w:r>
      <w:r w:rsidR="00FB576A">
        <w:rPr>
          <w:rFonts w:ascii="Cambria" w:eastAsiaTheme="minorHAnsi" w:hAnsi="Cambria" w:cstheme="minorBidi"/>
          <w:color w:val="auto"/>
          <w:sz w:val="28"/>
        </w:rPr>
        <w:t>,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</w:t>
      </w:r>
      <w:r w:rsidR="0023585C">
        <w:rPr>
          <w:rFonts w:ascii="Cambria" w:eastAsiaTheme="minorHAnsi" w:hAnsi="Cambria" w:cstheme="minorBidi"/>
          <w:color w:val="auto"/>
          <w:sz w:val="28"/>
        </w:rPr>
        <w:t xml:space="preserve">cz. IV i cz. V </w:t>
      </w:r>
    </w:p>
    <w:p w:rsidR="00883294" w:rsidRDefault="00E44BA8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color w:val="auto"/>
          <w:sz w:val="28"/>
        </w:rPr>
        <w:t xml:space="preserve">- </w:t>
      </w:r>
      <w:r w:rsidRPr="00337D8E">
        <w:rPr>
          <w:rFonts w:ascii="Cambria" w:eastAsiaTheme="minorHAnsi" w:hAnsi="Cambria" w:cstheme="minorBidi"/>
          <w:color w:val="auto"/>
          <w:sz w:val="28"/>
        </w:rPr>
        <w:t>M. Ravel - Koncert fortepianowy G-dur</w:t>
      </w:r>
      <w:r w:rsidR="00FB576A">
        <w:rPr>
          <w:rFonts w:ascii="Cambria" w:eastAsiaTheme="minorHAnsi" w:hAnsi="Cambria" w:cstheme="minorBidi"/>
          <w:color w:val="auto"/>
          <w:sz w:val="28"/>
        </w:rPr>
        <w:t>,</w:t>
      </w:r>
      <w:r w:rsidRPr="00337D8E">
        <w:rPr>
          <w:rFonts w:ascii="Cambria" w:eastAsiaTheme="minorHAnsi" w:hAnsi="Cambria" w:cstheme="minorBidi"/>
          <w:color w:val="auto"/>
          <w:sz w:val="28"/>
        </w:rPr>
        <w:t xml:space="preserve"> cz. I </w:t>
      </w:r>
      <w:r w:rsidR="0023585C">
        <w:rPr>
          <w:rFonts w:ascii="Cambria" w:eastAsiaTheme="minorHAnsi" w:hAnsi="Cambria" w:cstheme="minorBidi"/>
          <w:color w:val="auto"/>
          <w:sz w:val="28"/>
        </w:rPr>
        <w:t>(obydwa głosy)</w:t>
      </w:r>
    </w:p>
    <w:p w:rsidR="00883294" w:rsidRDefault="00883294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883294" w:rsidRDefault="00883294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C73ED3" w:rsidRDefault="00C73ED3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</w:p>
    <w:p w:rsidR="00883294" w:rsidRPr="00883294" w:rsidRDefault="00E44BA8" w:rsidP="00883294">
      <w:pPr>
        <w:pStyle w:val="NormalnyWeb"/>
        <w:shd w:val="clear" w:color="auto" w:fill="FFFFFF"/>
        <w:spacing w:line="276" w:lineRule="auto"/>
        <w:contextualSpacing/>
        <w:rPr>
          <w:rFonts w:ascii="Cambria" w:eastAsiaTheme="minorHAnsi" w:hAnsi="Cambria" w:cstheme="minorBidi"/>
          <w:color w:val="auto"/>
          <w:sz w:val="28"/>
        </w:rPr>
      </w:pPr>
      <w:r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>13 PAŹDZIERNIKA 2022</w:t>
      </w:r>
      <w:r w:rsidRPr="00FE1013">
        <w:rPr>
          <w:rFonts w:ascii="Cambria" w:eastAsiaTheme="minorHAnsi" w:hAnsi="Cambria" w:cstheme="minorBidi"/>
          <w:b/>
          <w:color w:val="auto"/>
          <w:sz w:val="28"/>
          <w:szCs w:val="28"/>
          <w:u w:val="single"/>
        </w:rPr>
        <w:t xml:space="preserve">  </w:t>
      </w:r>
    </w:p>
    <w:p w:rsidR="00883294" w:rsidRPr="00883294" w:rsidRDefault="00883294" w:rsidP="00E44BA8">
      <w:pPr>
        <w:contextualSpacing/>
        <w:rPr>
          <w:rFonts w:ascii="Cambria" w:eastAsiaTheme="minorHAnsi" w:hAnsi="Cambria" w:cstheme="minorBidi"/>
          <w:b/>
          <w:color w:val="auto"/>
          <w:sz w:val="24"/>
          <w:szCs w:val="28"/>
          <w:u w:val="single"/>
        </w:rPr>
      </w:pPr>
    </w:p>
    <w:p w:rsidR="00C73ED3" w:rsidRDefault="00BC09BF" w:rsidP="00E44BA8">
      <w:pPr>
        <w:contextualSpacing/>
        <w:rPr>
          <w:rFonts w:ascii="Cambria" w:hAnsi="Cambria"/>
          <w:b/>
          <w:bCs/>
          <w:sz w:val="28"/>
          <w:szCs w:val="32"/>
        </w:rPr>
      </w:pPr>
      <w:r w:rsidRPr="00883294">
        <w:rPr>
          <w:rFonts w:ascii="Cambria" w:hAnsi="Cambria"/>
          <w:b/>
          <w:bCs/>
          <w:sz w:val="28"/>
          <w:szCs w:val="32"/>
        </w:rPr>
        <w:t>PERKUSJA</w:t>
      </w:r>
    </w:p>
    <w:p w:rsidR="00883294" w:rsidRPr="00883294" w:rsidRDefault="00BC09BF" w:rsidP="00E44BA8">
      <w:pPr>
        <w:contextualSpacing/>
        <w:rPr>
          <w:rFonts w:ascii="Cambria" w:hAnsi="Cambria"/>
          <w:b/>
          <w:bCs/>
          <w:sz w:val="28"/>
          <w:szCs w:val="32"/>
        </w:rPr>
      </w:pPr>
      <w:r w:rsidRPr="00883294">
        <w:rPr>
          <w:rFonts w:ascii="Cambria" w:hAnsi="Cambria"/>
          <w:b/>
          <w:bCs/>
          <w:sz w:val="28"/>
          <w:szCs w:val="32"/>
        </w:rPr>
        <w:t xml:space="preserve"> </w:t>
      </w:r>
    </w:p>
    <w:p w:rsidR="00BC09BF" w:rsidRPr="00C73ED3" w:rsidRDefault="00883294" w:rsidP="00E44BA8">
      <w:pPr>
        <w:rPr>
          <w:rFonts w:ascii="Cambria" w:hAnsi="Cambria"/>
          <w:b/>
          <w:bCs/>
          <w:sz w:val="28"/>
          <w:szCs w:val="32"/>
        </w:rPr>
      </w:pPr>
      <w:r w:rsidRPr="00883294">
        <w:rPr>
          <w:rFonts w:ascii="Cambria" w:hAnsi="Cambria"/>
          <w:b/>
          <w:bCs/>
          <w:sz w:val="28"/>
          <w:szCs w:val="32"/>
        </w:rPr>
        <w:t>1)</w:t>
      </w:r>
      <w:r>
        <w:rPr>
          <w:rFonts w:ascii="Cambria" w:hAnsi="Cambria"/>
          <w:b/>
          <w:bCs/>
          <w:sz w:val="28"/>
          <w:szCs w:val="32"/>
        </w:rPr>
        <w:t xml:space="preserve"> u</w:t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twory solowe: </w:t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>KOT</w:t>
      </w:r>
      <w:r w:rsidR="00BC09BF" w:rsidRPr="00883294">
        <w:rPr>
          <w:rFonts w:ascii="Cambria" w:hAnsi="Cambria" w:cs="AAAAAD+TimesNewRomanPS-BoldMT"/>
          <w:b/>
          <w:bCs/>
          <w:sz w:val="28"/>
          <w:szCs w:val="32"/>
        </w:rPr>
        <w:t>Ł</w:t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Y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G. Frock –</w:t>
      </w:r>
      <w:r>
        <w:rPr>
          <w:rFonts w:ascii="Cambria" w:hAnsi="Cambria" w:cs="AAAAAC+TimesNewRomanPSMT"/>
          <w:sz w:val="28"/>
          <w:szCs w:val="32"/>
        </w:rPr>
        <w:t xml:space="preserve"> </w:t>
      </w:r>
      <w:r w:rsidR="00BC09BF" w:rsidRPr="00883294">
        <w:rPr>
          <w:rFonts w:ascii="Cambria" w:hAnsi="Cambria" w:cs="AAAAAC+TimesNewRomanPSMT"/>
          <w:sz w:val="28"/>
          <w:szCs w:val="32"/>
        </w:rPr>
        <w:t>Seven Solo Dances – Menuet (cz. II) oraz 5/8 Dance (cz. VI)</w:t>
      </w:r>
      <w:r w:rsidR="00C73ED3">
        <w:rPr>
          <w:rFonts w:ascii="Cambria" w:hAnsi="Cambria" w:cs="AAAAAC+TimesNewRomanPSMT"/>
          <w:sz w:val="28"/>
          <w:szCs w:val="32"/>
        </w:rPr>
        <w:br/>
      </w:r>
      <w:r w:rsidR="00C73ED3">
        <w:rPr>
          <w:rFonts w:ascii="Cambria" w:hAnsi="Cambria" w:cs="AAAAAC+TimesNewRomanPSMT"/>
          <w:sz w:val="28"/>
          <w:szCs w:val="32"/>
        </w:rPr>
        <w:br/>
      </w:r>
      <w:r>
        <w:rPr>
          <w:rFonts w:ascii="Cambria" w:eastAsiaTheme="minorHAnsi" w:hAnsi="Cambria" w:cstheme="minorBidi"/>
          <w:b/>
          <w:color w:val="auto"/>
          <w:sz w:val="28"/>
        </w:rPr>
        <w:t>2) l</w:t>
      </w:r>
      <w:r w:rsidRPr="00B958D2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t>iteratura orkiestrowa (obowiązujące fragmenty w materiałach nutowych):</w:t>
      </w:r>
      <w:r w:rsidR="00C73ED3">
        <w:rPr>
          <w:rFonts w:ascii="Cambria" w:eastAsiaTheme="minorHAnsi" w:hAnsi="Cambria" w:cstheme="minorBidi"/>
          <w:b/>
          <w:color w:val="auto"/>
          <w:sz w:val="28"/>
          <w:szCs w:val="24"/>
          <w:bdr w:val="nil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>KOT</w:t>
      </w:r>
      <w:r w:rsidR="00BC09BF" w:rsidRPr="00883294">
        <w:rPr>
          <w:rFonts w:ascii="Cambria" w:hAnsi="Cambria" w:cs="AAAAAD+TimesNewRomanPS-BoldMT"/>
          <w:b/>
          <w:bCs/>
          <w:sz w:val="28"/>
          <w:szCs w:val="32"/>
        </w:rPr>
        <w:t>Ł</w:t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Y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L. van Beethoven </w:t>
      </w:r>
      <w:r>
        <w:rPr>
          <w:rFonts w:ascii="Cambria" w:hAnsi="Cambria" w:cs="AAAAAC+TimesNewRomanPSMT"/>
          <w:sz w:val="28"/>
          <w:szCs w:val="32"/>
        </w:rPr>
        <w:t>–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 I Symfonia </w:t>
      </w:r>
      <w:r>
        <w:rPr>
          <w:rFonts w:ascii="Cambria" w:hAnsi="Cambria" w:cs="AAAAAC+TimesNewRomanPSMT"/>
          <w:sz w:val="28"/>
          <w:szCs w:val="32"/>
        </w:rPr>
        <w:t xml:space="preserve">C-dur op. 21,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cz. III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Pr="00883294">
        <w:rPr>
          <w:rFonts w:ascii="Cambria" w:hAnsi="Cambria" w:cs="AAAAAC+TimesNewRomanPSMT"/>
          <w:sz w:val="28"/>
          <w:szCs w:val="32"/>
        </w:rPr>
        <w:t xml:space="preserve">L. van Beethoven </w:t>
      </w:r>
      <w:r>
        <w:rPr>
          <w:rFonts w:ascii="Cambria" w:hAnsi="Cambria" w:cs="AAAAAC+TimesNewRomanPSMT"/>
          <w:sz w:val="28"/>
          <w:szCs w:val="32"/>
        </w:rPr>
        <w:t xml:space="preserve">–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IX Symfonia </w:t>
      </w:r>
      <w:r>
        <w:rPr>
          <w:rFonts w:ascii="Cambria" w:hAnsi="Cambria" w:cs="AAAAAC+TimesNewRomanPSMT"/>
          <w:sz w:val="28"/>
          <w:szCs w:val="32"/>
        </w:rPr>
        <w:t>d-moll op. 125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J. Bra</w:t>
      </w:r>
      <w:r>
        <w:rPr>
          <w:rFonts w:ascii="Cambria" w:hAnsi="Cambria" w:cs="AAAAAC+TimesNewRomanPSMT"/>
          <w:sz w:val="28"/>
          <w:szCs w:val="32"/>
        </w:rPr>
        <w:t>hms – I Symfonia c-moll op. 68, cz. IV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B. Bartók – Koncert na orkiestr</w:t>
      </w:r>
      <w:r>
        <w:rPr>
          <w:rFonts w:ascii="Cambria" w:hAnsi="Cambria" w:cs="AAAAAE+TimesNewRomanPSMT"/>
          <w:sz w:val="28"/>
          <w:szCs w:val="32"/>
        </w:rPr>
        <w:t xml:space="preserve">ę, </w:t>
      </w:r>
      <w:r>
        <w:rPr>
          <w:rFonts w:ascii="Cambria" w:hAnsi="Cambria" w:cs="AAAAAC+TimesNewRomanPSMT"/>
          <w:sz w:val="28"/>
          <w:szCs w:val="32"/>
        </w:rPr>
        <w:t>cz. IV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P. Czajkows</w:t>
      </w:r>
      <w:r>
        <w:rPr>
          <w:rFonts w:ascii="Cambria" w:hAnsi="Cambria" w:cs="AAAAAC+TimesNewRomanPSMT"/>
          <w:sz w:val="28"/>
          <w:szCs w:val="32"/>
        </w:rPr>
        <w:t>ki - IV Symfonia f-moll op. 36, cz. I</w:t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KSYLOFON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G. Gershwin – „Porgy and Bess” (Introdukcja)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D. Szostakowicz – Polka z baletu „Z</w:t>
      </w:r>
      <w:r w:rsidR="00BC09BF" w:rsidRPr="00883294">
        <w:rPr>
          <w:rFonts w:ascii="Cambria" w:hAnsi="Cambria" w:cs="AAAAAE+TimesNewRomanPSMT"/>
          <w:sz w:val="28"/>
          <w:szCs w:val="32"/>
        </w:rPr>
        <w:t>ł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oty Wiek” </w:t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TAMBURYN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>- G. Bizet –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 I suita </w:t>
      </w:r>
      <w:r w:rsidR="00BC09BF" w:rsidRPr="00883294">
        <w:rPr>
          <w:rFonts w:ascii="Cambria" w:hAnsi="Cambria" w:cs="AAAAAF+TimesNewRomanPS-ItalicMT"/>
          <w:i/>
          <w:iCs/>
          <w:sz w:val="28"/>
          <w:szCs w:val="32"/>
        </w:rPr>
        <w:t xml:space="preserve">Carmen: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“Aragonaise”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A. Dvorak </w:t>
      </w:r>
      <w:r>
        <w:rPr>
          <w:rFonts w:ascii="Cambria" w:hAnsi="Cambria" w:cs="AAAAAC+TimesNewRomanPSMT"/>
          <w:sz w:val="28"/>
          <w:szCs w:val="32"/>
        </w:rPr>
        <w:t>–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 Uwertura „Karnawa</w:t>
      </w:r>
      <w:r w:rsidR="00BC09BF" w:rsidRPr="00883294">
        <w:rPr>
          <w:rFonts w:ascii="Cambria" w:hAnsi="Cambria" w:cs="AAAAAE+TimesNewRomanPSMT"/>
          <w:sz w:val="28"/>
          <w:szCs w:val="32"/>
        </w:rPr>
        <w:t xml:space="preserve">ł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Rzymski” </w:t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DZWONKI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>P. Dukas – „Ucze</w:t>
      </w:r>
      <w:r w:rsidR="00BC09BF" w:rsidRPr="00883294">
        <w:rPr>
          <w:rFonts w:ascii="Cambria" w:hAnsi="Cambria" w:cs="AAAAAE+TimesNewRomanPSMT"/>
          <w:sz w:val="28"/>
          <w:szCs w:val="32"/>
        </w:rPr>
        <w:t xml:space="preserve">ń </w:t>
      </w:r>
      <w:r w:rsidR="00BC09BF" w:rsidRPr="00883294">
        <w:rPr>
          <w:rFonts w:ascii="Cambria" w:hAnsi="Cambria" w:cs="AAAAAC+TimesNewRomanPSMT"/>
          <w:sz w:val="28"/>
          <w:szCs w:val="32"/>
        </w:rPr>
        <w:t>czarnoksi</w:t>
      </w:r>
      <w:r w:rsidR="00BC09BF" w:rsidRPr="00883294">
        <w:rPr>
          <w:rFonts w:ascii="Cambria" w:hAnsi="Cambria" w:cs="AAAAAE+TimesNewRomanPSMT"/>
          <w:sz w:val="28"/>
          <w:szCs w:val="32"/>
        </w:rPr>
        <w:t>ęż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nika”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O. Respighi </w:t>
      </w:r>
      <w:r>
        <w:rPr>
          <w:rFonts w:ascii="Cambria" w:hAnsi="Cambria" w:cs="AAAAAC+TimesNewRomanPSMT"/>
          <w:sz w:val="28"/>
          <w:szCs w:val="32"/>
        </w:rPr>
        <w:t>–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 „Pinie rzymskie” </w:t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C73ED3">
        <w:rPr>
          <w:rFonts w:ascii="Cambria" w:hAnsi="Cambria"/>
          <w:b/>
          <w:bCs/>
          <w:sz w:val="28"/>
          <w:szCs w:val="32"/>
        </w:rPr>
        <w:br/>
      </w:r>
      <w:r w:rsidR="00BC09BF" w:rsidRPr="00883294">
        <w:rPr>
          <w:rFonts w:ascii="Cambria" w:hAnsi="Cambria"/>
          <w:b/>
          <w:bCs/>
          <w:sz w:val="28"/>
          <w:szCs w:val="32"/>
        </w:rPr>
        <w:t>TALERZE i WIELKI B</w:t>
      </w:r>
      <w:r w:rsidR="00BC09BF" w:rsidRPr="00883294">
        <w:rPr>
          <w:rFonts w:ascii="Cambria" w:hAnsi="Cambria" w:cs="AAAAAD+TimesNewRomanPS-BoldMT"/>
          <w:b/>
          <w:bCs/>
          <w:sz w:val="28"/>
          <w:szCs w:val="32"/>
        </w:rPr>
        <w:t>Ę</w:t>
      </w:r>
      <w:r w:rsidR="00BC09BF" w:rsidRPr="00883294">
        <w:rPr>
          <w:rFonts w:ascii="Cambria" w:hAnsi="Cambria"/>
          <w:b/>
          <w:bCs/>
          <w:sz w:val="28"/>
          <w:szCs w:val="32"/>
        </w:rPr>
        <w:t xml:space="preserve">BEN </w:t>
      </w:r>
      <w:r w:rsidR="00C73ED3">
        <w:rPr>
          <w:rFonts w:ascii="Cambria" w:hAnsi="Cambria"/>
          <w:b/>
          <w:bCs/>
          <w:sz w:val="28"/>
          <w:szCs w:val="32"/>
        </w:rPr>
        <w:br/>
      </w:r>
      <w:r>
        <w:rPr>
          <w:rFonts w:ascii="Cambria" w:hAnsi="Cambria" w:cs="AAAAAC+TimesNewRomanPSMT"/>
          <w:sz w:val="28"/>
          <w:szCs w:val="32"/>
        </w:rPr>
        <w:t xml:space="preserve">- </w:t>
      </w:r>
      <w:r w:rsidR="00BC09BF" w:rsidRPr="00883294">
        <w:rPr>
          <w:rFonts w:ascii="Cambria" w:hAnsi="Cambria" w:cs="AAAAAC+TimesNewRomanPSMT"/>
          <w:sz w:val="28"/>
          <w:szCs w:val="32"/>
        </w:rPr>
        <w:t xml:space="preserve">M. Musorgski – „Noc na </w:t>
      </w:r>
      <w:r w:rsidR="00BC09BF" w:rsidRPr="00883294">
        <w:rPr>
          <w:rFonts w:ascii="Cambria" w:hAnsi="Cambria" w:cs="AAAAAE+TimesNewRomanPSMT"/>
          <w:sz w:val="28"/>
          <w:szCs w:val="32"/>
        </w:rPr>
        <w:t>Ł</w:t>
      </w:r>
      <w:r>
        <w:rPr>
          <w:rFonts w:ascii="Cambria" w:hAnsi="Cambria" w:cs="AAAAAC+TimesNewRomanPSMT"/>
          <w:sz w:val="28"/>
          <w:szCs w:val="32"/>
        </w:rPr>
        <w:t>ysej Górze” (p</w:t>
      </w:r>
      <w:r w:rsidR="00BC09BF" w:rsidRPr="00883294">
        <w:rPr>
          <w:rFonts w:ascii="Cambria" w:hAnsi="Cambria" w:cs="AAAAAC+TimesNewRomanPSMT"/>
          <w:sz w:val="28"/>
          <w:szCs w:val="32"/>
        </w:rPr>
        <w:t>ojedyncze uderzenia zagrane</w:t>
      </w:r>
      <w:r>
        <w:rPr>
          <w:rFonts w:ascii="Cambria" w:hAnsi="Cambria" w:cs="AAAAAC+TimesNewRomanPSMT"/>
          <w:sz w:val="28"/>
          <w:szCs w:val="32"/>
        </w:rPr>
        <w:t xml:space="preserve"> zgodnie ze wsk</w:t>
      </w:r>
      <w:bookmarkStart w:id="0" w:name="_GoBack"/>
      <w:bookmarkEnd w:id="0"/>
      <w:r>
        <w:rPr>
          <w:rFonts w:ascii="Cambria" w:hAnsi="Cambria" w:cs="AAAAAC+TimesNewRomanPSMT"/>
          <w:sz w:val="28"/>
          <w:szCs w:val="32"/>
        </w:rPr>
        <w:t>azówkami komisji)</w:t>
      </w:r>
    </w:p>
    <w:sectPr w:rsidR="00BC09BF" w:rsidRPr="00C73ED3" w:rsidSect="00504871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05" w:rsidRDefault="00C84405" w:rsidP="00504871">
      <w:pPr>
        <w:spacing w:after="0" w:line="240" w:lineRule="auto"/>
      </w:pPr>
      <w:r>
        <w:separator/>
      </w:r>
    </w:p>
  </w:endnote>
  <w:end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AAAD+TimesNewRomanPS-BoldMT">
    <w:altName w:val="Times New Roman P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AAAAC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AAAAF+TimesNewRomanPS-Italic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05" w:rsidRDefault="00C84405" w:rsidP="00504871">
      <w:pPr>
        <w:spacing w:after="0" w:line="240" w:lineRule="auto"/>
      </w:pPr>
      <w:r>
        <w:separator/>
      </w:r>
    </w:p>
  </w:footnote>
  <w:footnote w:type="continuationSeparator" w:id="0">
    <w:p w:rsidR="00C84405" w:rsidRDefault="00C84405" w:rsidP="0050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6BA"/>
    <w:multiLevelType w:val="hybridMultilevel"/>
    <w:tmpl w:val="8258C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0"/>
    <w:rsid w:val="00022677"/>
    <w:rsid w:val="0004495E"/>
    <w:rsid w:val="00074987"/>
    <w:rsid w:val="00081819"/>
    <w:rsid w:val="00087918"/>
    <w:rsid w:val="00107B7D"/>
    <w:rsid w:val="00117C54"/>
    <w:rsid w:val="00176EAF"/>
    <w:rsid w:val="001E4D6B"/>
    <w:rsid w:val="002232F0"/>
    <w:rsid w:val="0023585C"/>
    <w:rsid w:val="00301511"/>
    <w:rsid w:val="00337D8E"/>
    <w:rsid w:val="00376A86"/>
    <w:rsid w:val="003A7110"/>
    <w:rsid w:val="00405039"/>
    <w:rsid w:val="004318E3"/>
    <w:rsid w:val="00437013"/>
    <w:rsid w:val="004513C2"/>
    <w:rsid w:val="00463C21"/>
    <w:rsid w:val="004656B8"/>
    <w:rsid w:val="004A6FA7"/>
    <w:rsid w:val="00504871"/>
    <w:rsid w:val="00571D1C"/>
    <w:rsid w:val="005B687A"/>
    <w:rsid w:val="005D17B6"/>
    <w:rsid w:val="005D3682"/>
    <w:rsid w:val="005E6E9E"/>
    <w:rsid w:val="00635A5D"/>
    <w:rsid w:val="00654E7D"/>
    <w:rsid w:val="006B34C0"/>
    <w:rsid w:val="006D0C18"/>
    <w:rsid w:val="006D7637"/>
    <w:rsid w:val="00711C83"/>
    <w:rsid w:val="00722524"/>
    <w:rsid w:val="00742D6A"/>
    <w:rsid w:val="00756E4D"/>
    <w:rsid w:val="00763096"/>
    <w:rsid w:val="00803B41"/>
    <w:rsid w:val="00847C9A"/>
    <w:rsid w:val="00854FF7"/>
    <w:rsid w:val="008612B8"/>
    <w:rsid w:val="00883294"/>
    <w:rsid w:val="008A4C35"/>
    <w:rsid w:val="00942D1C"/>
    <w:rsid w:val="00967B28"/>
    <w:rsid w:val="009A1DDE"/>
    <w:rsid w:val="009D4E78"/>
    <w:rsid w:val="009E73B9"/>
    <w:rsid w:val="00A62D9E"/>
    <w:rsid w:val="00AC10E1"/>
    <w:rsid w:val="00AE4069"/>
    <w:rsid w:val="00AF271C"/>
    <w:rsid w:val="00B15C01"/>
    <w:rsid w:val="00B66F35"/>
    <w:rsid w:val="00B7464F"/>
    <w:rsid w:val="00B958D2"/>
    <w:rsid w:val="00B97711"/>
    <w:rsid w:val="00BC09BF"/>
    <w:rsid w:val="00BC6217"/>
    <w:rsid w:val="00BD0F88"/>
    <w:rsid w:val="00BE539C"/>
    <w:rsid w:val="00C46722"/>
    <w:rsid w:val="00C73ED3"/>
    <w:rsid w:val="00C84405"/>
    <w:rsid w:val="00CA2D7D"/>
    <w:rsid w:val="00CC3862"/>
    <w:rsid w:val="00CD000B"/>
    <w:rsid w:val="00D14286"/>
    <w:rsid w:val="00D656D5"/>
    <w:rsid w:val="00D65840"/>
    <w:rsid w:val="00D9509C"/>
    <w:rsid w:val="00DC3349"/>
    <w:rsid w:val="00DE0F93"/>
    <w:rsid w:val="00E17750"/>
    <w:rsid w:val="00E17BE8"/>
    <w:rsid w:val="00E44BA8"/>
    <w:rsid w:val="00ED2D3B"/>
    <w:rsid w:val="00F11994"/>
    <w:rsid w:val="00F3477A"/>
    <w:rsid w:val="00F730DB"/>
    <w:rsid w:val="00FB576A"/>
    <w:rsid w:val="00FC49F4"/>
    <w:rsid w:val="00FC534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6A14-081E-4F32-9112-3DC48F0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F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2F0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ormalnyWeb">
    <w:name w:val="Normal (Web)"/>
    <w:rsid w:val="002232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21"/>
    <w:rPr>
      <w:rFonts w:ascii="Segoe UI" w:eastAsia="Calibri" w:hAnsi="Segoe UI" w:cs="Segoe UI"/>
      <w:color w:val="000000"/>
      <w:sz w:val="18"/>
      <w:szCs w:val="18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871"/>
    <w:rPr>
      <w:rFonts w:ascii="Calibri" w:eastAsia="Calibri" w:hAnsi="Calibri" w:cs="Calibri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E53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Stułka</dc:creator>
  <cp:keywords/>
  <dc:description/>
  <cp:lastModifiedBy>Jacek Wachnik</cp:lastModifiedBy>
  <cp:revision>15</cp:revision>
  <cp:lastPrinted>2022-09-19T12:04:00Z</cp:lastPrinted>
  <dcterms:created xsi:type="dcterms:W3CDTF">2022-06-03T15:31:00Z</dcterms:created>
  <dcterms:modified xsi:type="dcterms:W3CDTF">2022-09-19T12:05:00Z</dcterms:modified>
</cp:coreProperties>
</file>